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7F7" w:rsidRDefault="005268A5">
      <w:pPr>
        <w:widowControl/>
        <w:jc w:val="left"/>
        <w:rPr>
          <w:rFonts w:ascii="楷体" w:eastAsia="楷体" w:hAnsi="楷体" w:cs="楷体"/>
          <w:b/>
          <w:bCs/>
          <w:color w:val="000000" w:themeColor="text1"/>
          <w:sz w:val="30"/>
          <w:szCs w:val="30"/>
        </w:rPr>
      </w:pPr>
      <w:bookmarkStart w:id="0" w:name="_GoBack"/>
      <w:bookmarkEnd w:id="0"/>
      <w:r>
        <w:rPr>
          <w:rFonts w:ascii="楷体" w:eastAsia="楷体" w:hAnsi="楷体" w:cs="楷体" w:hint="eastAsia"/>
          <w:b/>
          <w:bCs/>
          <w:color w:val="000000" w:themeColor="text1"/>
          <w:sz w:val="30"/>
          <w:szCs w:val="30"/>
        </w:rPr>
        <w:t>附件3</w:t>
      </w:r>
    </w:p>
    <w:p w:rsidR="00FB47F7" w:rsidRDefault="005268A5">
      <w:pPr>
        <w:spacing w:line="560" w:lineRule="exact"/>
        <w:jc w:val="center"/>
        <w:rPr>
          <w:rFonts w:ascii="方正小标宋简体" w:eastAsia="方正小标宋简体" w:hAnsi="华文中宋"/>
          <w:color w:val="000000"/>
          <w:sz w:val="40"/>
          <w:szCs w:val="36"/>
        </w:rPr>
      </w:pPr>
      <w:r>
        <w:rPr>
          <w:rFonts w:ascii="方正小标宋简体" w:eastAsia="方正小标宋简体" w:hAnsi="华文中宋" w:hint="eastAsia"/>
          <w:color w:val="000000"/>
          <w:sz w:val="40"/>
          <w:szCs w:val="36"/>
        </w:rPr>
        <w:t>新媒体新闻专栏参评作品推荐表</w:t>
      </w:r>
      <w:bookmarkStart w:id="1" w:name="附件4"/>
      <w:bookmarkEnd w:id="1"/>
    </w:p>
    <w:p w:rsidR="00FB47F7" w:rsidRDefault="00FB47F7">
      <w:pPr>
        <w:spacing w:line="200" w:lineRule="exact"/>
        <w:jc w:val="center"/>
        <w:rPr>
          <w:rFonts w:ascii="华文中宋" w:eastAsia="华文中宋" w:hAnsi="华文中宋"/>
          <w:color w:val="000000"/>
          <w:sz w:val="36"/>
          <w:szCs w:val="36"/>
        </w:rPr>
      </w:pP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88"/>
        <w:gridCol w:w="1683"/>
        <w:gridCol w:w="389"/>
        <w:gridCol w:w="1295"/>
        <w:gridCol w:w="174"/>
        <w:gridCol w:w="1752"/>
        <w:gridCol w:w="13"/>
        <w:gridCol w:w="168"/>
        <w:gridCol w:w="424"/>
        <w:gridCol w:w="285"/>
        <w:gridCol w:w="553"/>
        <w:gridCol w:w="1493"/>
      </w:tblGrid>
      <w:tr w:rsidR="00FB47F7">
        <w:trPr>
          <w:trHeight w:hRule="exact" w:val="851"/>
          <w:jc w:val="center"/>
        </w:trPr>
        <w:tc>
          <w:tcPr>
            <w:tcW w:w="1838" w:type="dxa"/>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专栏名称</w:t>
            </w:r>
          </w:p>
        </w:tc>
        <w:tc>
          <w:tcPr>
            <w:tcW w:w="3629" w:type="dxa"/>
            <w:gridSpan w:val="5"/>
            <w:vAlign w:val="center"/>
          </w:tcPr>
          <w:p w:rsidR="00FB47F7" w:rsidRDefault="005268A5">
            <w:pPr>
              <w:spacing w:line="320" w:lineRule="exact"/>
              <w:jc w:val="left"/>
              <w:rPr>
                <w:rFonts w:ascii="仿宋" w:eastAsia="仿宋" w:hAnsi="仿宋"/>
                <w:sz w:val="24"/>
              </w:rPr>
            </w:pPr>
            <w:r>
              <w:rPr>
                <w:rFonts w:ascii="仿宋" w:eastAsia="仿宋" w:hAnsi="仿宋" w:hint="eastAsia"/>
                <w:szCs w:val="21"/>
              </w:rPr>
              <w:t>见微调研丨乡村智理72</w:t>
            </w:r>
            <w:r w:rsidR="00A7186E">
              <w:rPr>
                <w:rFonts w:ascii="仿宋" w:eastAsia="仿宋" w:hAnsi="仿宋" w:hint="eastAsia"/>
                <w:szCs w:val="21"/>
              </w:rPr>
              <w:t>计</w:t>
            </w:r>
          </w:p>
        </w:tc>
        <w:tc>
          <w:tcPr>
            <w:tcW w:w="1752" w:type="dxa"/>
            <w:vAlign w:val="center"/>
          </w:tcPr>
          <w:p w:rsidR="00FB47F7" w:rsidRDefault="005268A5">
            <w:pPr>
              <w:spacing w:line="440" w:lineRule="exact"/>
              <w:jc w:val="center"/>
              <w:rPr>
                <w:rFonts w:ascii="仿宋" w:eastAsia="仿宋" w:hAnsi="仿宋"/>
                <w:sz w:val="24"/>
              </w:rPr>
            </w:pPr>
            <w:r>
              <w:rPr>
                <w:rFonts w:ascii="华文中宋" w:eastAsia="华文中宋" w:hAnsi="华文中宋" w:hint="eastAsia"/>
                <w:sz w:val="24"/>
              </w:rPr>
              <w:t>参评项目</w:t>
            </w:r>
          </w:p>
        </w:tc>
        <w:tc>
          <w:tcPr>
            <w:tcW w:w="2936" w:type="dxa"/>
            <w:gridSpan w:val="6"/>
            <w:vAlign w:val="center"/>
          </w:tcPr>
          <w:p w:rsidR="00FB47F7" w:rsidRDefault="005268A5">
            <w:pPr>
              <w:spacing w:line="320" w:lineRule="exact"/>
              <w:jc w:val="left"/>
              <w:rPr>
                <w:rFonts w:ascii="仿宋" w:eastAsia="仿宋" w:hAnsi="仿宋"/>
                <w:sz w:val="24"/>
              </w:rPr>
            </w:pPr>
            <w:r>
              <w:rPr>
                <w:rFonts w:ascii="仿宋" w:eastAsia="仿宋" w:hAnsi="仿宋" w:hint="eastAsia"/>
                <w:szCs w:val="21"/>
              </w:rPr>
              <w:t>新媒体新闻专栏</w:t>
            </w:r>
          </w:p>
        </w:tc>
      </w:tr>
      <w:tr w:rsidR="00FB47F7">
        <w:trPr>
          <w:trHeight w:hRule="exact" w:val="820"/>
          <w:jc w:val="center"/>
        </w:trPr>
        <w:tc>
          <w:tcPr>
            <w:tcW w:w="1838" w:type="dxa"/>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创办日期</w:t>
            </w:r>
          </w:p>
        </w:tc>
        <w:tc>
          <w:tcPr>
            <w:tcW w:w="3629" w:type="dxa"/>
            <w:gridSpan w:val="5"/>
            <w:vAlign w:val="center"/>
          </w:tcPr>
          <w:p w:rsidR="00FB47F7" w:rsidRDefault="00541BCC">
            <w:pPr>
              <w:spacing w:line="320" w:lineRule="exact"/>
              <w:rPr>
                <w:rFonts w:ascii="仿宋_GB2312" w:eastAsia="仿宋" w:hAnsi="华文仿宋"/>
                <w:sz w:val="28"/>
                <w:szCs w:val="28"/>
              </w:rPr>
            </w:pPr>
            <w:r w:rsidRPr="00541BCC">
              <w:rPr>
                <w:rFonts w:ascii="仿宋" w:eastAsia="仿宋" w:hAnsi="仿宋" w:hint="eastAsia"/>
                <w:szCs w:val="21"/>
              </w:rPr>
              <w:t>2022年12月28日</w:t>
            </w:r>
          </w:p>
        </w:tc>
        <w:tc>
          <w:tcPr>
            <w:tcW w:w="1752" w:type="dxa"/>
            <w:vAlign w:val="center"/>
          </w:tcPr>
          <w:p w:rsidR="00FB47F7" w:rsidRDefault="005268A5">
            <w:pPr>
              <w:spacing w:line="320" w:lineRule="exact"/>
              <w:rPr>
                <w:rFonts w:ascii="仿宋_GB2312" w:eastAsia="仿宋" w:hAnsi="华文仿宋"/>
                <w:sz w:val="28"/>
                <w:szCs w:val="28"/>
              </w:rPr>
            </w:pPr>
            <w:r>
              <w:rPr>
                <w:rFonts w:ascii="仿宋_GB2312" w:eastAsia="仿宋" w:hAnsi="华文仿宋" w:hint="eastAsia"/>
                <w:sz w:val="28"/>
                <w:szCs w:val="28"/>
              </w:rPr>
              <w:t>字数</w:t>
            </w:r>
            <w:r>
              <w:rPr>
                <w:rFonts w:ascii="仿宋_GB2312" w:eastAsia="仿宋" w:hAnsi="华文仿宋" w:hint="eastAsia"/>
                <w:sz w:val="28"/>
                <w:szCs w:val="28"/>
              </w:rPr>
              <w:t>/</w:t>
            </w:r>
            <w:r>
              <w:rPr>
                <w:rFonts w:ascii="仿宋_GB2312" w:eastAsia="仿宋" w:hAnsi="华文仿宋" w:hint="eastAsia"/>
                <w:sz w:val="28"/>
                <w:szCs w:val="28"/>
              </w:rPr>
              <w:t>时长</w:t>
            </w:r>
          </w:p>
        </w:tc>
        <w:tc>
          <w:tcPr>
            <w:tcW w:w="2936" w:type="dxa"/>
            <w:gridSpan w:val="6"/>
            <w:vAlign w:val="center"/>
          </w:tcPr>
          <w:p w:rsidR="00FB47F7" w:rsidRDefault="00541BCC" w:rsidP="000151CF">
            <w:pPr>
              <w:spacing w:line="300" w:lineRule="exact"/>
              <w:rPr>
                <w:rFonts w:ascii="仿宋" w:eastAsia="仿宋" w:hAnsi="仿宋"/>
                <w:color w:val="000000" w:themeColor="text1"/>
                <w:szCs w:val="21"/>
              </w:rPr>
            </w:pPr>
            <w:r w:rsidRPr="00541BCC">
              <w:rPr>
                <w:rFonts w:ascii="仿宋" w:eastAsia="仿宋" w:hAnsi="仿宋" w:hint="eastAsia"/>
                <w:szCs w:val="21"/>
              </w:rPr>
              <w:t>1505字</w:t>
            </w:r>
            <w:r w:rsidR="005B20F1">
              <w:rPr>
                <w:rFonts w:ascii="仿宋" w:eastAsia="仿宋" w:hAnsi="仿宋" w:hint="eastAsia"/>
                <w:szCs w:val="21"/>
              </w:rPr>
              <w:t>/</w:t>
            </w:r>
            <w:r w:rsidR="005B20F1" w:rsidRPr="005B20F1">
              <w:rPr>
                <w:rFonts w:ascii="仿宋" w:eastAsia="仿宋" w:hAnsi="仿宋"/>
                <w:szCs w:val="21"/>
              </w:rPr>
              <w:t>00:04:59</w:t>
            </w:r>
          </w:p>
        </w:tc>
      </w:tr>
      <w:tr w:rsidR="00FB47F7">
        <w:trPr>
          <w:trHeight w:hRule="exact" w:val="783"/>
          <w:jc w:val="center"/>
        </w:trPr>
        <w:tc>
          <w:tcPr>
            <w:tcW w:w="1838" w:type="dxa"/>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原创单位</w:t>
            </w:r>
          </w:p>
        </w:tc>
        <w:tc>
          <w:tcPr>
            <w:tcW w:w="3629" w:type="dxa"/>
            <w:gridSpan w:val="5"/>
            <w:vAlign w:val="center"/>
          </w:tcPr>
          <w:p w:rsidR="00FB47F7" w:rsidRDefault="005268A5">
            <w:pPr>
              <w:spacing w:line="320" w:lineRule="exact"/>
              <w:jc w:val="left"/>
              <w:rPr>
                <w:rFonts w:ascii="仿宋" w:eastAsia="仿宋" w:hAnsi="仿宋"/>
                <w:sz w:val="24"/>
              </w:rPr>
            </w:pPr>
            <w:r>
              <w:rPr>
                <w:rFonts w:ascii="仿宋" w:eastAsia="仿宋" w:hAnsi="仿宋" w:hint="eastAsia"/>
                <w:szCs w:val="21"/>
              </w:rPr>
              <w:t>光明网</w:t>
            </w:r>
          </w:p>
        </w:tc>
        <w:tc>
          <w:tcPr>
            <w:tcW w:w="1752" w:type="dxa"/>
            <w:vAlign w:val="center"/>
          </w:tcPr>
          <w:p w:rsidR="00FB47F7" w:rsidRDefault="005268A5">
            <w:pPr>
              <w:spacing w:line="360" w:lineRule="exact"/>
              <w:jc w:val="center"/>
              <w:rPr>
                <w:rFonts w:ascii="华文中宋" w:eastAsia="华文中宋" w:hAnsi="华文中宋"/>
                <w:sz w:val="24"/>
              </w:rPr>
            </w:pPr>
            <w:r>
              <w:rPr>
                <w:rFonts w:ascii="华文中宋" w:eastAsia="华文中宋" w:hAnsi="华文中宋" w:hint="eastAsia"/>
                <w:sz w:val="24"/>
              </w:rPr>
              <w:t>20</w:t>
            </w:r>
            <w:r>
              <w:rPr>
                <w:rFonts w:ascii="华文中宋" w:eastAsia="华文中宋" w:hAnsi="华文中宋"/>
                <w:sz w:val="24"/>
              </w:rPr>
              <w:t>2</w:t>
            </w:r>
            <w:r>
              <w:rPr>
                <w:rFonts w:ascii="华文中宋" w:eastAsia="华文中宋" w:hAnsi="华文中宋" w:hint="eastAsia"/>
                <w:sz w:val="24"/>
              </w:rPr>
              <w:t>3年度发布总次数</w:t>
            </w:r>
          </w:p>
        </w:tc>
        <w:tc>
          <w:tcPr>
            <w:tcW w:w="2936" w:type="dxa"/>
            <w:gridSpan w:val="6"/>
            <w:vAlign w:val="center"/>
          </w:tcPr>
          <w:p w:rsidR="00FB47F7" w:rsidRDefault="005268A5">
            <w:pPr>
              <w:spacing w:line="440" w:lineRule="exact"/>
              <w:jc w:val="left"/>
              <w:rPr>
                <w:rFonts w:ascii="仿宋" w:eastAsia="仿宋" w:hAnsi="仿宋"/>
                <w:sz w:val="24"/>
              </w:rPr>
            </w:pPr>
            <w:r>
              <w:rPr>
                <w:rFonts w:ascii="仿宋" w:eastAsia="仿宋" w:hAnsi="仿宋" w:hint="eastAsia"/>
                <w:szCs w:val="21"/>
              </w:rPr>
              <w:t>53次</w:t>
            </w:r>
          </w:p>
        </w:tc>
      </w:tr>
      <w:tr w:rsidR="00FB47F7">
        <w:trPr>
          <w:trHeight w:hRule="exact" w:val="742"/>
          <w:jc w:val="center"/>
        </w:trPr>
        <w:tc>
          <w:tcPr>
            <w:tcW w:w="1838" w:type="dxa"/>
            <w:vAlign w:val="center"/>
          </w:tcPr>
          <w:p w:rsidR="00FB47F7" w:rsidRDefault="005268A5">
            <w:pPr>
              <w:spacing w:line="440" w:lineRule="exact"/>
              <w:jc w:val="center"/>
              <w:rPr>
                <w:rFonts w:ascii="仿宋_GB2312" w:eastAsia="仿宋_GB2312" w:hAnsi="华文仿宋"/>
                <w:b/>
                <w:sz w:val="24"/>
              </w:rPr>
            </w:pPr>
            <w:r>
              <w:rPr>
                <w:rFonts w:ascii="华文中宋" w:eastAsia="华文中宋" w:hAnsi="华文中宋" w:hint="eastAsia"/>
                <w:sz w:val="24"/>
              </w:rPr>
              <w:t>发布平台</w:t>
            </w:r>
          </w:p>
        </w:tc>
        <w:tc>
          <w:tcPr>
            <w:tcW w:w="8317" w:type="dxa"/>
            <w:gridSpan w:val="12"/>
            <w:vAlign w:val="center"/>
          </w:tcPr>
          <w:p w:rsidR="00FB47F7" w:rsidRDefault="005268A5">
            <w:pPr>
              <w:spacing w:line="320" w:lineRule="exact"/>
              <w:jc w:val="left"/>
              <w:rPr>
                <w:rFonts w:ascii="仿宋" w:eastAsia="仿宋" w:hAnsi="仿宋"/>
                <w:szCs w:val="21"/>
              </w:rPr>
            </w:pPr>
            <w:r>
              <w:rPr>
                <w:rFonts w:ascii="仿宋" w:eastAsia="仿宋" w:hAnsi="仿宋" w:hint="eastAsia"/>
                <w:szCs w:val="21"/>
              </w:rPr>
              <w:t>光明网</w:t>
            </w:r>
          </w:p>
        </w:tc>
      </w:tr>
      <w:tr w:rsidR="00FB47F7">
        <w:trPr>
          <w:trHeight w:hRule="exact" w:val="1067"/>
          <w:jc w:val="center"/>
        </w:trPr>
        <w:tc>
          <w:tcPr>
            <w:tcW w:w="1838" w:type="dxa"/>
            <w:vAlign w:val="center"/>
          </w:tcPr>
          <w:p w:rsidR="00FB47F7" w:rsidRDefault="005268A5">
            <w:pPr>
              <w:spacing w:line="300" w:lineRule="exact"/>
              <w:jc w:val="center"/>
              <w:rPr>
                <w:rFonts w:ascii="仿宋_GB2312" w:eastAsia="仿宋_GB2312" w:hAnsi="仿宋"/>
                <w:b/>
                <w:sz w:val="24"/>
              </w:rPr>
            </w:pPr>
            <w:r>
              <w:rPr>
                <w:rFonts w:ascii="华文中宋" w:eastAsia="华文中宋" w:hAnsi="华文中宋" w:hint="eastAsia"/>
                <w:sz w:val="24"/>
              </w:rPr>
              <w:t>主创人员</w:t>
            </w:r>
          </w:p>
        </w:tc>
        <w:tc>
          <w:tcPr>
            <w:tcW w:w="3629" w:type="dxa"/>
            <w:gridSpan w:val="5"/>
            <w:vAlign w:val="center"/>
          </w:tcPr>
          <w:p w:rsidR="00FB47F7" w:rsidRDefault="005268A5">
            <w:pPr>
              <w:spacing w:line="360" w:lineRule="exact"/>
              <w:jc w:val="left"/>
              <w:rPr>
                <w:rFonts w:ascii="仿宋" w:eastAsia="仿宋" w:hAnsi="仿宋"/>
                <w:szCs w:val="21"/>
              </w:rPr>
            </w:pPr>
            <w:r>
              <w:rPr>
                <w:rFonts w:ascii="仿宋" w:eastAsia="仿宋" w:hAnsi="仿宋" w:hint="eastAsia"/>
                <w:szCs w:val="21"/>
              </w:rPr>
              <w:t>高赛</w:t>
            </w:r>
            <w:r>
              <w:rPr>
                <w:rFonts w:ascii="仿宋" w:eastAsia="仿宋" w:hAnsi="仿宋"/>
                <w:szCs w:val="21"/>
              </w:rPr>
              <w:t>、杨帆、王恩慧、董腾飞</w:t>
            </w:r>
          </w:p>
        </w:tc>
        <w:tc>
          <w:tcPr>
            <w:tcW w:w="1765" w:type="dxa"/>
            <w:gridSpan w:val="2"/>
            <w:vAlign w:val="center"/>
          </w:tcPr>
          <w:p w:rsidR="00FB47F7" w:rsidRDefault="005268A5">
            <w:pPr>
              <w:spacing w:line="360" w:lineRule="exact"/>
              <w:jc w:val="center"/>
              <w:rPr>
                <w:rFonts w:ascii="仿宋" w:eastAsia="仿宋" w:hAnsi="仿宋"/>
                <w:sz w:val="24"/>
              </w:rPr>
            </w:pPr>
            <w:r>
              <w:rPr>
                <w:rFonts w:ascii="华文中宋" w:eastAsia="华文中宋" w:hAnsi="华文中宋" w:hint="eastAsia"/>
                <w:sz w:val="24"/>
              </w:rPr>
              <w:t>编辑</w:t>
            </w:r>
          </w:p>
        </w:tc>
        <w:tc>
          <w:tcPr>
            <w:tcW w:w="2923" w:type="dxa"/>
            <w:gridSpan w:val="5"/>
            <w:vAlign w:val="center"/>
          </w:tcPr>
          <w:p w:rsidR="00FB47F7" w:rsidRDefault="005268A5">
            <w:pPr>
              <w:spacing w:line="360" w:lineRule="exact"/>
              <w:jc w:val="left"/>
              <w:rPr>
                <w:rFonts w:ascii="仿宋" w:eastAsia="仿宋" w:hAnsi="仿宋"/>
                <w:sz w:val="24"/>
              </w:rPr>
            </w:pPr>
            <w:r>
              <w:rPr>
                <w:rFonts w:ascii="仿宋_GB2312" w:eastAsia="仿宋_GB2312" w:hAnsi="华文仿宋" w:hint="eastAsia"/>
              </w:rPr>
              <w:t>李毅成、张晓荣</w:t>
            </w:r>
          </w:p>
        </w:tc>
      </w:tr>
      <w:tr w:rsidR="00FB47F7">
        <w:trPr>
          <w:trHeight w:val="931"/>
          <w:jc w:val="center"/>
        </w:trPr>
        <w:tc>
          <w:tcPr>
            <w:tcW w:w="1838" w:type="dxa"/>
            <w:vAlign w:val="center"/>
          </w:tcPr>
          <w:p w:rsidR="00FB47F7" w:rsidRDefault="005268A5">
            <w:pPr>
              <w:spacing w:line="380" w:lineRule="exact"/>
              <w:jc w:val="center"/>
              <w:rPr>
                <w:rFonts w:ascii="华文中宋" w:eastAsia="华文中宋" w:hAnsi="华文中宋"/>
                <w:sz w:val="24"/>
              </w:rPr>
            </w:pPr>
            <w:r>
              <w:rPr>
                <w:rFonts w:ascii="华文中宋" w:eastAsia="华文中宋" w:hAnsi="华文中宋" w:hint="eastAsia"/>
                <w:sz w:val="24"/>
              </w:rPr>
              <w:t>作品链接</w:t>
            </w:r>
          </w:p>
          <w:p w:rsidR="00FB47F7" w:rsidRDefault="005268A5">
            <w:pPr>
              <w:spacing w:line="380" w:lineRule="exact"/>
              <w:jc w:val="center"/>
              <w:rPr>
                <w:rFonts w:ascii="华文中宋" w:eastAsia="华文中宋" w:hAnsi="华文中宋"/>
                <w:sz w:val="24"/>
              </w:rPr>
            </w:pPr>
            <w:r>
              <w:rPr>
                <w:rFonts w:ascii="华文中宋" w:eastAsia="华文中宋" w:hAnsi="华文中宋" w:hint="eastAsia"/>
                <w:sz w:val="24"/>
              </w:rPr>
              <w:t>和二维码</w:t>
            </w:r>
          </w:p>
        </w:tc>
        <w:tc>
          <w:tcPr>
            <w:tcW w:w="8317" w:type="dxa"/>
            <w:gridSpan w:val="12"/>
            <w:vAlign w:val="center"/>
          </w:tcPr>
          <w:p w:rsidR="00FB47F7" w:rsidRDefault="008A5F58">
            <w:pPr>
              <w:jc w:val="left"/>
              <w:rPr>
                <w:rFonts w:ascii="仿宋" w:eastAsia="仿宋" w:hAnsi="仿宋"/>
                <w:color w:val="000000" w:themeColor="text1"/>
                <w:szCs w:val="21"/>
              </w:rPr>
            </w:pPr>
            <w:hyperlink r:id="rId7" w:history="1">
              <w:r w:rsidR="005268A5">
                <w:rPr>
                  <w:rStyle w:val="a9"/>
                  <w:rFonts w:ascii="仿宋" w:eastAsia="仿宋" w:hAnsi="仿宋"/>
                  <w:color w:val="000000" w:themeColor="text1"/>
                  <w:szCs w:val="21"/>
                  <w:u w:val="none"/>
                </w:rPr>
                <w:t>https://topics.gmw.cn/node_151007.htm</w:t>
              </w:r>
            </w:hyperlink>
          </w:p>
          <w:p w:rsidR="00FB47F7" w:rsidRDefault="005268A5">
            <w:pPr>
              <w:jc w:val="left"/>
              <w:rPr>
                <w:rFonts w:ascii="仿宋_GB2312" w:eastAsia="仿宋" w:hAnsi="华文仿宋"/>
              </w:rPr>
            </w:pPr>
            <w:r>
              <w:rPr>
                <w:rFonts w:ascii="仿宋_GB2312" w:eastAsia="仿宋" w:hAnsi="华文仿宋" w:hint="eastAsia"/>
                <w:noProof/>
              </w:rPr>
              <w:drawing>
                <wp:inline distT="0" distB="0" distL="114300" distR="114300">
                  <wp:extent cx="1150620" cy="1150620"/>
                  <wp:effectExtent l="0" t="0" r="11430" b="11430"/>
                  <wp:docPr id="1" name="图片 1" descr="“见微调研丨乡村智理72计”专栏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见微调研丨乡村智理72计”专栏二维码"/>
                          <pic:cNvPicPr>
                            <a:picLocks noChangeAspect="1"/>
                          </pic:cNvPicPr>
                        </pic:nvPicPr>
                        <pic:blipFill>
                          <a:blip r:embed="rId8"/>
                          <a:stretch>
                            <a:fillRect/>
                          </a:stretch>
                        </pic:blipFill>
                        <pic:spPr>
                          <a:xfrm>
                            <a:off x="0" y="0"/>
                            <a:ext cx="1150620" cy="1150620"/>
                          </a:xfrm>
                          <a:prstGeom prst="rect">
                            <a:avLst/>
                          </a:prstGeom>
                        </pic:spPr>
                      </pic:pic>
                    </a:graphicData>
                  </a:graphic>
                </wp:inline>
              </w:drawing>
            </w:r>
          </w:p>
        </w:tc>
      </w:tr>
      <w:tr w:rsidR="00FB47F7" w:rsidTr="00CF2BC4">
        <w:trPr>
          <w:trHeight w:val="5322"/>
          <w:jc w:val="center"/>
        </w:trPr>
        <w:tc>
          <w:tcPr>
            <w:tcW w:w="1838" w:type="dxa"/>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专栏简介</w:t>
            </w:r>
          </w:p>
        </w:tc>
        <w:tc>
          <w:tcPr>
            <w:tcW w:w="8317" w:type="dxa"/>
            <w:gridSpan w:val="12"/>
            <w:vAlign w:val="center"/>
          </w:tcPr>
          <w:p w:rsidR="00CF2BC4" w:rsidRDefault="00CF2BC4" w:rsidP="00C879BB">
            <w:pPr>
              <w:ind w:firstLineChars="200" w:firstLine="420"/>
              <w:jc w:val="left"/>
              <w:rPr>
                <w:rFonts w:ascii="仿宋" w:eastAsia="仿宋" w:hAnsi="仿宋"/>
                <w:color w:val="000000"/>
                <w:szCs w:val="21"/>
              </w:rPr>
            </w:pPr>
            <w:r w:rsidRPr="006F2B21">
              <w:rPr>
                <w:rFonts w:ascii="仿宋" w:eastAsia="仿宋" w:hAnsi="仿宋" w:hint="eastAsia"/>
                <w:color w:val="000000"/>
                <w:szCs w:val="21"/>
              </w:rPr>
              <w:t>获评中国记协“新时代 新征程 新伟业”融创精品十大案例。</w:t>
            </w:r>
          </w:p>
          <w:p w:rsidR="00C879BB" w:rsidRDefault="00C879BB" w:rsidP="00C879BB">
            <w:pPr>
              <w:ind w:firstLineChars="200" w:firstLine="420"/>
              <w:jc w:val="left"/>
              <w:rPr>
                <w:rFonts w:ascii="仿宋" w:eastAsia="仿宋" w:hAnsi="仿宋"/>
                <w:color w:val="000000"/>
                <w:szCs w:val="21"/>
              </w:rPr>
            </w:pPr>
          </w:p>
          <w:p w:rsidR="00FB47F7" w:rsidRDefault="005268A5" w:rsidP="00C879BB">
            <w:pPr>
              <w:ind w:firstLineChars="200" w:firstLine="420"/>
              <w:jc w:val="left"/>
              <w:rPr>
                <w:rFonts w:ascii="仿宋" w:eastAsia="仿宋" w:hAnsi="仿宋"/>
                <w:color w:val="000000"/>
                <w:szCs w:val="21"/>
              </w:rPr>
            </w:pPr>
            <w:r>
              <w:rPr>
                <w:rFonts w:ascii="仿宋" w:eastAsia="仿宋" w:hAnsi="仿宋" w:hint="eastAsia"/>
                <w:color w:val="000000"/>
                <w:szCs w:val="21"/>
              </w:rPr>
              <w:t>专栏以全党开展主题教育、大兴调查研究为契机，在如何有力有效推进乡村全面振兴上，变新闻导向为论文导向，以基层干部群众有切实收获为述求，深挖乡村智理中具备的可复用、易传播的具体方法和举措，提炼出对乡村振兴确有指导价值的72计良方</w:t>
            </w:r>
            <w:r w:rsidR="00C879BB">
              <w:rPr>
                <w:rFonts w:ascii="仿宋" w:eastAsia="仿宋" w:hAnsi="仿宋" w:hint="eastAsia"/>
                <w:color w:val="000000"/>
                <w:szCs w:val="21"/>
              </w:rPr>
              <w:t>。</w:t>
            </w:r>
            <w:r>
              <w:rPr>
                <w:rFonts w:ascii="仿宋" w:eastAsia="仿宋" w:hAnsi="仿宋" w:hint="eastAsia"/>
                <w:color w:val="000000"/>
                <w:szCs w:val="21"/>
              </w:rPr>
              <w:t>通过图文、视频、H5、动图等传播形式，为全面推进农业农村现代化提供科学的理论指导、生动的实践指引和系统的数字化决策服务，用实际行动贯彻落实习近平总书记“把论文写在祖国的大地上”部署。</w:t>
            </w:r>
          </w:p>
          <w:p w:rsidR="00C879BB" w:rsidRDefault="00C879BB" w:rsidP="00C879BB">
            <w:pPr>
              <w:ind w:firstLineChars="200" w:firstLine="420"/>
              <w:jc w:val="left"/>
              <w:rPr>
                <w:rFonts w:ascii="仿宋" w:eastAsia="仿宋" w:hAnsi="仿宋"/>
                <w:color w:val="000000"/>
                <w:szCs w:val="21"/>
              </w:rPr>
            </w:pPr>
          </w:p>
          <w:p w:rsidR="00FB47F7" w:rsidRDefault="00C21311" w:rsidP="0055480C">
            <w:pPr>
              <w:ind w:firstLineChars="200" w:firstLine="420"/>
              <w:jc w:val="left"/>
              <w:rPr>
                <w:rFonts w:ascii="仿宋" w:eastAsia="仿宋" w:hAnsi="仿宋"/>
                <w:color w:val="000000"/>
                <w:szCs w:val="21"/>
              </w:rPr>
            </w:pPr>
            <w:r>
              <w:rPr>
                <w:rFonts w:ascii="仿宋" w:eastAsia="仿宋" w:hAnsi="仿宋" w:hint="eastAsia"/>
                <w:color w:val="000000"/>
                <w:szCs w:val="21"/>
              </w:rPr>
              <w:t>专栏紧扣习近平总书记重要讲话精神</w:t>
            </w:r>
            <w:r w:rsidR="00770A09">
              <w:rPr>
                <w:rFonts w:ascii="仿宋" w:eastAsia="仿宋" w:hAnsi="仿宋" w:hint="eastAsia"/>
                <w:color w:val="000000"/>
                <w:szCs w:val="21"/>
              </w:rPr>
              <w:t>，</w:t>
            </w:r>
            <w:r w:rsidR="005268A5">
              <w:rPr>
                <w:rFonts w:ascii="仿宋" w:eastAsia="仿宋" w:hAnsi="仿宋" w:hint="eastAsia"/>
                <w:color w:val="000000"/>
                <w:szCs w:val="21"/>
              </w:rPr>
              <w:t>记者长期扎根一线，从新闻采访报道者，变为调查研究参与者，</w:t>
            </w:r>
            <w:r w:rsidR="005268A5" w:rsidRPr="006F2B21">
              <w:rPr>
                <w:rFonts w:ascii="仿宋" w:eastAsia="仿宋" w:hAnsi="仿宋" w:hint="eastAsia"/>
                <w:color w:val="000000"/>
                <w:szCs w:val="21"/>
              </w:rPr>
              <w:t>从报道新闻事件到挖掘背后的价值，</w:t>
            </w:r>
            <w:r w:rsidR="005268A5">
              <w:rPr>
                <w:rFonts w:ascii="仿宋" w:eastAsia="仿宋" w:hAnsi="仿宋" w:hint="eastAsia"/>
                <w:color w:val="000000"/>
                <w:szCs w:val="21"/>
              </w:rPr>
              <w:t>将调查研究的触角延伸到基层治理的优化提升中，</w:t>
            </w:r>
            <w:r w:rsidR="005268A5" w:rsidRPr="006F2B21">
              <w:rPr>
                <w:rFonts w:ascii="仿宋" w:eastAsia="仿宋" w:hAnsi="仿宋" w:hint="eastAsia"/>
                <w:color w:val="000000"/>
                <w:szCs w:val="21"/>
              </w:rPr>
              <w:t>深挖</w:t>
            </w:r>
            <w:r w:rsidR="005268A5">
              <w:rPr>
                <w:rFonts w:ascii="仿宋" w:eastAsia="仿宋" w:hAnsi="仿宋" w:hint="eastAsia"/>
                <w:color w:val="000000"/>
                <w:szCs w:val="21"/>
              </w:rPr>
              <w:t>各地乡村智理过程中积累的生动实践和宝贵经验，在调研中干实事、谋实招、求实效，</w:t>
            </w:r>
            <w:r w:rsidR="005268A5" w:rsidRPr="006F2B21">
              <w:rPr>
                <w:rFonts w:ascii="仿宋" w:eastAsia="仿宋" w:hAnsi="仿宋" w:hint="eastAsia"/>
                <w:color w:val="000000"/>
                <w:szCs w:val="21"/>
              </w:rPr>
              <w:t>在实地调研中发现问题、总结经验，提炼出具有普遍推广价值的做法。专栏</w:t>
            </w:r>
            <w:r w:rsidR="005268A5">
              <w:rPr>
                <w:rFonts w:ascii="仿宋" w:eastAsia="仿宋" w:hAnsi="仿宋" w:hint="eastAsia"/>
                <w:color w:val="000000"/>
                <w:szCs w:val="21"/>
              </w:rPr>
              <w:t>密切联系农业</w:t>
            </w:r>
            <w:r w:rsidR="005268A5">
              <w:rPr>
                <w:rFonts w:ascii="仿宋" w:eastAsia="仿宋" w:hAnsi="仿宋"/>
                <w:color w:val="000000"/>
                <w:szCs w:val="21"/>
              </w:rPr>
              <w:t>、科技、教育等领域</w:t>
            </w:r>
            <w:r w:rsidR="005268A5">
              <w:rPr>
                <w:rFonts w:ascii="仿宋" w:eastAsia="仿宋" w:hAnsi="仿宋" w:hint="eastAsia"/>
                <w:color w:val="000000"/>
                <w:szCs w:val="21"/>
              </w:rPr>
              <w:t>广大知识分子，</w:t>
            </w:r>
            <w:r w:rsidR="005268A5" w:rsidRPr="006F2B21">
              <w:rPr>
                <w:rFonts w:ascii="仿宋" w:eastAsia="仿宋" w:hAnsi="仿宋" w:hint="eastAsia"/>
                <w:color w:val="000000"/>
                <w:szCs w:val="21"/>
              </w:rPr>
              <w:t>在深入调研基础上，通过丰富案例呈现和深度评析，以及相关领域权威专家的真知灼见，提炼出对乡村振兴确有指导价值的良方，为全面推进农业农村现代化提供科学的数字化决策服务。</w:t>
            </w:r>
          </w:p>
        </w:tc>
      </w:tr>
      <w:tr w:rsidR="00FB47F7" w:rsidTr="000E2BC1">
        <w:trPr>
          <w:trHeight w:val="4673"/>
          <w:jc w:val="center"/>
        </w:trPr>
        <w:tc>
          <w:tcPr>
            <w:tcW w:w="1838" w:type="dxa"/>
            <w:tcBorders>
              <w:top w:val="single" w:sz="4" w:space="0" w:color="auto"/>
              <w:left w:val="single" w:sz="4" w:space="0" w:color="auto"/>
              <w:bottom w:val="single" w:sz="4" w:space="0" w:color="auto"/>
              <w:right w:val="single" w:sz="4" w:space="0" w:color="auto"/>
            </w:tcBorders>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lastRenderedPageBreak/>
              <w:t>社会效果</w:t>
            </w:r>
          </w:p>
        </w:tc>
        <w:tc>
          <w:tcPr>
            <w:tcW w:w="8317" w:type="dxa"/>
            <w:gridSpan w:val="12"/>
            <w:tcBorders>
              <w:top w:val="single" w:sz="4" w:space="0" w:color="auto"/>
              <w:left w:val="single" w:sz="4" w:space="0" w:color="auto"/>
              <w:bottom w:val="single" w:sz="4" w:space="0" w:color="auto"/>
              <w:right w:val="single" w:sz="4" w:space="0" w:color="auto"/>
            </w:tcBorders>
          </w:tcPr>
          <w:p w:rsidR="00FB47F7" w:rsidRDefault="005268A5">
            <w:pPr>
              <w:ind w:firstLineChars="200" w:firstLine="420"/>
              <w:jc w:val="left"/>
              <w:rPr>
                <w:rFonts w:ascii="仿宋" w:eastAsia="仿宋" w:hAnsi="仿宋"/>
                <w:szCs w:val="21"/>
              </w:rPr>
            </w:pPr>
            <w:r>
              <w:rPr>
                <w:rFonts w:ascii="仿宋" w:eastAsia="仿宋" w:hAnsi="仿宋" w:hint="eastAsia"/>
                <w:szCs w:val="21"/>
              </w:rPr>
              <w:t>专栏聚焦农业农村高质量发展，突出</w:t>
            </w:r>
            <w:r>
              <w:rPr>
                <w:rFonts w:ascii="仿宋" w:eastAsia="仿宋" w:hAnsi="仿宋"/>
                <w:szCs w:val="21"/>
              </w:rPr>
              <w:t>实用性，</w:t>
            </w:r>
            <w:r>
              <w:rPr>
                <w:rFonts w:ascii="仿宋" w:eastAsia="仿宋" w:hAnsi="仿宋" w:hint="eastAsia"/>
                <w:szCs w:val="21"/>
              </w:rPr>
              <w:t>为全面推进农业农村现代化提供切实可行的方法。专栏</w:t>
            </w:r>
            <w:r>
              <w:rPr>
                <w:rFonts w:ascii="仿宋" w:eastAsia="仿宋" w:hAnsi="仿宋"/>
                <w:szCs w:val="21"/>
              </w:rPr>
              <w:t>中，</w:t>
            </w:r>
            <w:r>
              <w:rPr>
                <w:rFonts w:ascii="仿宋" w:eastAsia="仿宋" w:hAnsi="仿宋" w:hint="eastAsia"/>
                <w:szCs w:val="21"/>
              </w:rPr>
              <w:t xml:space="preserve">新疆生产建设兵团第三师四十一团草湖镇，通过“智慧草湖”创新创业平台，当地纸皮核桃、红枣、苹果、桃子等农产品借助直播销往到全国各地，调研组为农产品销售提炼出“拓展农村电商，按季节切换主副业”差异化做法；在陕西省佛坪县龙草坪村，借助云计算技术实时监测，最大限度减少相关病虫害对蜂农造成的损失，调研组为农业养殖总结出“病虫害防治，凭经验不如靠数据”良方；河北省肃宁县尚村镇东是堤村党支部书记袁建轮等多地基层干部认为“内容实用、受启发”。 </w:t>
            </w:r>
          </w:p>
          <w:p w:rsidR="00FB47F7" w:rsidRDefault="00FB47F7">
            <w:pPr>
              <w:ind w:firstLineChars="200" w:firstLine="420"/>
              <w:jc w:val="left"/>
              <w:rPr>
                <w:rFonts w:ascii="仿宋" w:eastAsia="仿宋" w:hAnsi="仿宋"/>
                <w:szCs w:val="21"/>
              </w:rPr>
            </w:pPr>
          </w:p>
          <w:p w:rsidR="00FB47F7" w:rsidRDefault="005268A5" w:rsidP="000E2BC1">
            <w:pPr>
              <w:ind w:firstLineChars="200" w:firstLine="420"/>
              <w:jc w:val="left"/>
              <w:rPr>
                <w:rFonts w:ascii="仿宋" w:eastAsia="仿宋" w:hAnsi="仿宋"/>
                <w:szCs w:val="21"/>
              </w:rPr>
            </w:pPr>
            <w:r>
              <w:rPr>
                <w:rFonts w:ascii="仿宋" w:eastAsia="仿宋" w:hAnsi="仿宋" w:hint="eastAsia"/>
                <w:szCs w:val="21"/>
              </w:rPr>
              <w:t>《本色电商成就特色农产》等</w:t>
            </w:r>
            <w:r>
              <w:rPr>
                <w:rFonts w:ascii="仿宋" w:eastAsia="仿宋" w:hAnsi="仿宋"/>
                <w:szCs w:val="21"/>
              </w:rPr>
              <w:t>相关节目</w:t>
            </w:r>
            <w:r>
              <w:rPr>
                <w:rFonts w:ascii="仿宋" w:eastAsia="仿宋" w:hAnsi="仿宋" w:hint="eastAsia"/>
                <w:szCs w:val="21"/>
              </w:rPr>
              <w:t>内容在世界互联网大会十周年期间作为</w:t>
            </w:r>
            <w:r>
              <w:rPr>
                <w:rFonts w:ascii="仿宋" w:eastAsia="仿宋" w:hAnsi="仿宋"/>
                <w:szCs w:val="21"/>
              </w:rPr>
              <w:t>宣传片</w:t>
            </w:r>
            <w:r>
              <w:rPr>
                <w:rFonts w:ascii="仿宋" w:eastAsia="仿宋" w:hAnsi="仿宋" w:hint="eastAsia"/>
                <w:szCs w:val="21"/>
              </w:rPr>
              <w:t>展播</w:t>
            </w:r>
            <w:r>
              <w:rPr>
                <w:rFonts w:ascii="仿宋" w:eastAsia="仿宋" w:hAnsi="仿宋"/>
                <w:szCs w:val="21"/>
              </w:rPr>
              <w:t>，</w:t>
            </w:r>
            <w:r>
              <w:rPr>
                <w:rFonts w:ascii="仿宋" w:eastAsia="仿宋" w:hAnsi="仿宋" w:hint="eastAsia"/>
                <w:szCs w:val="21"/>
              </w:rPr>
              <w:t>吸引大量海内外网友关注，来自中国华北平原的小村庄“出圈”，中国乡村振兴好故事获得海外网友大量点赞。《旱能灌溉涝能排 大国粮仓靠AI》等</w:t>
            </w:r>
            <w:r>
              <w:rPr>
                <w:rFonts w:ascii="仿宋" w:eastAsia="仿宋" w:hAnsi="仿宋"/>
                <w:szCs w:val="21"/>
              </w:rPr>
              <w:t>报道获得百余家主流媒体及商业平台转发</w:t>
            </w:r>
            <w:r>
              <w:rPr>
                <w:rFonts w:ascii="仿宋" w:eastAsia="仿宋" w:hAnsi="仿宋" w:hint="eastAsia"/>
                <w:szCs w:val="21"/>
              </w:rPr>
              <w:t>、</w:t>
            </w:r>
            <w:r>
              <w:rPr>
                <w:rFonts w:ascii="仿宋" w:eastAsia="仿宋" w:hAnsi="仿宋"/>
                <w:szCs w:val="21"/>
              </w:rPr>
              <w:t>推送，</w:t>
            </w:r>
            <w:r>
              <w:rPr>
                <w:rFonts w:ascii="仿宋" w:eastAsia="仿宋" w:hAnsi="仿宋" w:hint="eastAsia"/>
                <w:szCs w:val="21"/>
              </w:rPr>
              <w:t>累计传播量超1.17亿次，相关话题引发网友积极讨论，形成一定网络热度。《在云端梯田雕琢活态非遗》等</w:t>
            </w:r>
            <w:r>
              <w:rPr>
                <w:rFonts w:ascii="仿宋" w:eastAsia="仿宋" w:hAnsi="仿宋"/>
                <w:szCs w:val="21"/>
              </w:rPr>
              <w:t>报道</w:t>
            </w:r>
            <w:r>
              <w:rPr>
                <w:rFonts w:ascii="仿宋" w:eastAsia="仿宋" w:hAnsi="仿宋" w:hint="eastAsia"/>
                <w:szCs w:val="21"/>
              </w:rPr>
              <w:t>在全国</w:t>
            </w:r>
            <w:r>
              <w:rPr>
                <w:rFonts w:ascii="仿宋" w:eastAsia="仿宋" w:hAnsi="仿宋"/>
                <w:szCs w:val="21"/>
              </w:rPr>
              <w:t>两会期间</w:t>
            </w:r>
            <w:r>
              <w:rPr>
                <w:rFonts w:ascii="仿宋" w:eastAsia="仿宋" w:hAnsi="仿宋" w:hint="eastAsia"/>
                <w:szCs w:val="21"/>
              </w:rPr>
              <w:t>获</w:t>
            </w:r>
            <w:r>
              <w:rPr>
                <w:rFonts w:ascii="仿宋" w:eastAsia="仿宋" w:hAnsi="仿宋"/>
                <w:szCs w:val="21"/>
              </w:rPr>
              <w:t>多位院士、</w:t>
            </w:r>
            <w:r>
              <w:rPr>
                <w:rFonts w:ascii="仿宋" w:eastAsia="仿宋" w:hAnsi="仿宋" w:hint="eastAsia"/>
                <w:szCs w:val="21"/>
              </w:rPr>
              <w:t>代表、委员</w:t>
            </w:r>
            <w:r>
              <w:rPr>
                <w:rFonts w:ascii="仿宋" w:eastAsia="仿宋" w:hAnsi="仿宋"/>
                <w:szCs w:val="21"/>
              </w:rPr>
              <w:t>点赞</w:t>
            </w:r>
            <w:r>
              <w:rPr>
                <w:rFonts w:ascii="仿宋" w:eastAsia="仿宋" w:hAnsi="仿宋" w:hint="eastAsia"/>
                <w:szCs w:val="21"/>
              </w:rPr>
              <w:t>，相关内容</w:t>
            </w:r>
            <w:r>
              <w:rPr>
                <w:rFonts w:ascii="仿宋" w:eastAsia="仿宋" w:hAnsi="仿宋"/>
                <w:szCs w:val="21"/>
              </w:rPr>
              <w:t>在</w:t>
            </w:r>
            <w:r>
              <w:rPr>
                <w:rFonts w:ascii="仿宋" w:eastAsia="仿宋" w:hAnsi="仿宋" w:hint="eastAsia"/>
                <w:szCs w:val="21"/>
              </w:rPr>
              <w:t>全国政协第十四届二次会议新闻中心官方页面展播。</w:t>
            </w:r>
          </w:p>
        </w:tc>
      </w:tr>
      <w:tr w:rsidR="00FB47F7" w:rsidTr="000E2BC1">
        <w:trPr>
          <w:trHeight w:val="4087"/>
          <w:jc w:val="center"/>
        </w:trPr>
        <w:tc>
          <w:tcPr>
            <w:tcW w:w="1838" w:type="dxa"/>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初评评语</w:t>
            </w:r>
          </w:p>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（推荐理由）</w:t>
            </w:r>
          </w:p>
        </w:tc>
        <w:tc>
          <w:tcPr>
            <w:tcW w:w="8317" w:type="dxa"/>
            <w:gridSpan w:val="12"/>
          </w:tcPr>
          <w:p w:rsidR="00FB47F7" w:rsidRDefault="00FB47F7">
            <w:pPr>
              <w:jc w:val="left"/>
              <w:rPr>
                <w:rFonts w:ascii="仿宋" w:eastAsia="仿宋" w:hAnsi="仿宋"/>
                <w:szCs w:val="21"/>
              </w:rPr>
            </w:pPr>
          </w:p>
          <w:p w:rsidR="00FB47F7" w:rsidRDefault="005268A5">
            <w:pPr>
              <w:ind w:firstLineChars="200" w:firstLine="420"/>
              <w:jc w:val="left"/>
              <w:rPr>
                <w:rFonts w:ascii="仿宋" w:eastAsia="仿宋" w:hAnsi="仿宋"/>
                <w:szCs w:val="21"/>
              </w:rPr>
            </w:pPr>
            <w:r>
              <w:rPr>
                <w:rFonts w:ascii="仿宋" w:eastAsia="仿宋" w:hAnsi="仿宋" w:hint="eastAsia"/>
                <w:szCs w:val="21"/>
              </w:rPr>
              <w:t>带着问题深入调研，</w:t>
            </w:r>
            <w:r w:rsidRPr="003F0E3E">
              <w:rPr>
                <w:rFonts w:ascii="仿宋" w:eastAsia="仿宋" w:hAnsi="仿宋" w:hint="eastAsia"/>
                <w:szCs w:val="21"/>
              </w:rPr>
              <w:t>变新闻导向为论文导向，</w:t>
            </w:r>
            <w:r>
              <w:rPr>
                <w:rFonts w:ascii="仿宋" w:eastAsia="仿宋" w:hAnsi="仿宋" w:hint="eastAsia"/>
                <w:szCs w:val="21"/>
              </w:rPr>
              <w:t>挖掘一批行之有效和有代表性的典型做法案例，这些好经验好做法，既可以促进交流、启迪思想、互相借鉴，又可以通过行之有效地借鉴、复用和推广，为乡村振兴和全面推进农业农村现代化凝心聚力。</w:t>
            </w:r>
          </w:p>
          <w:p w:rsidR="00FB47F7" w:rsidRDefault="00FB47F7">
            <w:pPr>
              <w:ind w:firstLineChars="200" w:firstLine="420"/>
              <w:jc w:val="left"/>
              <w:rPr>
                <w:rFonts w:ascii="仿宋" w:eastAsia="仿宋" w:hAnsi="仿宋"/>
                <w:szCs w:val="21"/>
              </w:rPr>
            </w:pPr>
          </w:p>
          <w:p w:rsidR="00FB47F7" w:rsidRPr="003F0E3E" w:rsidRDefault="005268A5" w:rsidP="000E2BC1">
            <w:pPr>
              <w:ind w:firstLineChars="200" w:firstLine="420"/>
              <w:jc w:val="left"/>
              <w:rPr>
                <w:rFonts w:ascii="仿宋" w:eastAsia="仿宋" w:hAnsi="仿宋"/>
                <w:szCs w:val="21"/>
              </w:rPr>
            </w:pPr>
            <w:r>
              <w:rPr>
                <w:rFonts w:ascii="仿宋" w:eastAsia="仿宋" w:hAnsi="仿宋" w:hint="eastAsia"/>
                <w:szCs w:val="21"/>
              </w:rPr>
              <w:t>正如</w:t>
            </w:r>
            <w:r w:rsidRPr="003F0E3E">
              <w:rPr>
                <w:rFonts w:ascii="仿宋" w:eastAsia="仿宋" w:hAnsi="仿宋" w:hint="eastAsia"/>
                <w:szCs w:val="21"/>
              </w:rPr>
              <w:t>第十四届全国政协委员、中国工程院院士王金南在仔细阅读“见微调研丨乡村智理72计”专栏内容后表示：“通过丰富案例的生动呈现和深度评析，凝聚出‘三农’领域专家学者的大量真知灼见，该专栏为全面推进农业农村现代化提供科学的数字化决策服务，是数字化农业农村基层干部不可多得的‘枕边书’与‘案头书’。”</w:t>
            </w:r>
          </w:p>
          <w:p w:rsidR="00FB47F7" w:rsidRDefault="00FB47F7">
            <w:pPr>
              <w:spacing w:line="380" w:lineRule="exact"/>
              <w:ind w:firstLineChars="200" w:firstLine="560"/>
              <w:rPr>
                <w:rFonts w:ascii="华文中宋" w:eastAsia="华文中宋" w:hAnsi="华文中宋"/>
                <w:sz w:val="28"/>
                <w:szCs w:val="28"/>
              </w:rPr>
            </w:pPr>
          </w:p>
          <w:p w:rsidR="00FB47F7" w:rsidRDefault="005268A5">
            <w:pPr>
              <w:spacing w:line="380" w:lineRule="exact"/>
              <w:ind w:firstLineChars="200" w:firstLine="480"/>
              <w:rPr>
                <w:rFonts w:ascii="华文中宋" w:eastAsia="华文中宋" w:hAnsi="华文中宋"/>
                <w:sz w:val="24"/>
              </w:rPr>
            </w:pPr>
            <w:r>
              <w:rPr>
                <w:rFonts w:ascii="华文中宋" w:eastAsia="华文中宋" w:hAnsi="华文中宋" w:hint="eastAsia"/>
                <w:sz w:val="24"/>
              </w:rPr>
              <w:t xml:space="preserve">签名：                          </w:t>
            </w:r>
            <w:r>
              <w:rPr>
                <w:rFonts w:ascii="仿宋" w:eastAsia="仿宋" w:hAnsi="仿宋" w:hint="eastAsia"/>
                <w:sz w:val="22"/>
                <w:szCs w:val="22"/>
              </w:rPr>
              <w:t>（加盖单位公章）</w:t>
            </w:r>
          </w:p>
          <w:p w:rsidR="00FB47F7" w:rsidRDefault="005268A5">
            <w:pPr>
              <w:wordWrap w:val="0"/>
              <w:spacing w:line="420" w:lineRule="exact"/>
              <w:jc w:val="right"/>
              <w:rPr>
                <w:rFonts w:ascii="仿宋_GB2312" w:eastAsia="华文中宋"/>
                <w:b/>
                <w:szCs w:val="21"/>
              </w:rPr>
            </w:pPr>
            <w:r>
              <w:rPr>
                <w:rFonts w:ascii="华文中宋" w:eastAsia="华文中宋" w:hAnsi="华文中宋"/>
                <w:sz w:val="24"/>
              </w:rPr>
              <w:t>202</w:t>
            </w:r>
            <w:r>
              <w:rPr>
                <w:rFonts w:ascii="华文中宋" w:eastAsia="华文中宋" w:hAnsi="华文中宋" w:hint="eastAsia"/>
                <w:sz w:val="24"/>
              </w:rPr>
              <w:t>4</w:t>
            </w:r>
            <w:r>
              <w:rPr>
                <w:rFonts w:ascii="华文中宋" w:eastAsia="华文中宋" w:hAnsi="华文中宋"/>
                <w:sz w:val="24"/>
              </w:rPr>
              <w:t xml:space="preserve">年  </w:t>
            </w:r>
            <w:r>
              <w:rPr>
                <w:rFonts w:ascii="华文中宋" w:eastAsia="华文中宋" w:hAnsi="华文中宋" w:hint="eastAsia"/>
                <w:sz w:val="24"/>
              </w:rPr>
              <w:t xml:space="preserve">月  日              </w:t>
            </w:r>
          </w:p>
        </w:tc>
      </w:tr>
      <w:tr w:rsidR="00FB47F7">
        <w:trPr>
          <w:trHeight w:hRule="exact" w:val="599"/>
          <w:jc w:val="center"/>
        </w:trPr>
        <w:tc>
          <w:tcPr>
            <w:tcW w:w="1838" w:type="dxa"/>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联系人</w:t>
            </w:r>
          </w:p>
        </w:tc>
        <w:tc>
          <w:tcPr>
            <w:tcW w:w="2160" w:type="dxa"/>
            <w:gridSpan w:val="3"/>
            <w:vAlign w:val="center"/>
          </w:tcPr>
          <w:p w:rsidR="00FB47F7" w:rsidRDefault="005268A5">
            <w:pPr>
              <w:spacing w:line="500" w:lineRule="exact"/>
              <w:rPr>
                <w:rFonts w:ascii="仿宋" w:eastAsia="仿宋" w:hAnsi="仿宋"/>
                <w:sz w:val="24"/>
              </w:rPr>
            </w:pPr>
            <w:r>
              <w:rPr>
                <w:rFonts w:ascii="仿宋" w:eastAsia="仿宋" w:hAnsi="仿宋" w:hint="eastAsia"/>
                <w:sz w:val="24"/>
              </w:rPr>
              <w:t>杨帆</w:t>
            </w:r>
          </w:p>
        </w:tc>
        <w:tc>
          <w:tcPr>
            <w:tcW w:w="1469" w:type="dxa"/>
            <w:gridSpan w:val="2"/>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邮箱</w:t>
            </w:r>
          </w:p>
        </w:tc>
        <w:tc>
          <w:tcPr>
            <w:tcW w:w="1933" w:type="dxa"/>
            <w:gridSpan w:val="3"/>
            <w:vAlign w:val="center"/>
          </w:tcPr>
          <w:p w:rsidR="00FB47F7" w:rsidRDefault="005268A5">
            <w:pPr>
              <w:spacing w:line="440" w:lineRule="exact"/>
              <w:rPr>
                <w:rFonts w:ascii="仿宋" w:eastAsia="仿宋" w:hAnsi="仿宋"/>
                <w:sz w:val="24"/>
              </w:rPr>
            </w:pPr>
            <w:r>
              <w:rPr>
                <w:rFonts w:ascii="仿宋" w:eastAsia="仿宋" w:hAnsi="仿宋"/>
                <w:sz w:val="24"/>
              </w:rPr>
              <w:t>yangfan@gmw.cn</w:t>
            </w:r>
          </w:p>
        </w:tc>
        <w:tc>
          <w:tcPr>
            <w:tcW w:w="709" w:type="dxa"/>
            <w:gridSpan w:val="2"/>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手机</w:t>
            </w:r>
          </w:p>
        </w:tc>
        <w:tc>
          <w:tcPr>
            <w:tcW w:w="2046" w:type="dxa"/>
            <w:gridSpan w:val="2"/>
            <w:vAlign w:val="center"/>
          </w:tcPr>
          <w:p w:rsidR="00FB47F7" w:rsidRDefault="005268A5">
            <w:pPr>
              <w:spacing w:line="440" w:lineRule="exact"/>
              <w:rPr>
                <w:rFonts w:ascii="仿宋" w:eastAsia="仿宋" w:hAnsi="仿宋"/>
                <w:sz w:val="24"/>
              </w:rPr>
            </w:pPr>
            <w:r>
              <w:rPr>
                <w:rFonts w:ascii="仿宋" w:eastAsia="仿宋" w:hAnsi="仿宋"/>
                <w:sz w:val="24"/>
              </w:rPr>
              <w:t>18600890877</w:t>
            </w:r>
          </w:p>
        </w:tc>
      </w:tr>
      <w:tr w:rsidR="00FB47F7">
        <w:trPr>
          <w:trHeight w:hRule="exact" w:val="669"/>
          <w:jc w:val="center"/>
        </w:trPr>
        <w:tc>
          <w:tcPr>
            <w:tcW w:w="1838" w:type="dxa"/>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地址</w:t>
            </w:r>
          </w:p>
        </w:tc>
        <w:tc>
          <w:tcPr>
            <w:tcW w:w="5562" w:type="dxa"/>
            <w:gridSpan w:val="8"/>
            <w:vAlign w:val="center"/>
          </w:tcPr>
          <w:p w:rsidR="00FB47F7" w:rsidRDefault="005268A5">
            <w:pPr>
              <w:spacing w:line="440" w:lineRule="exact"/>
              <w:rPr>
                <w:rFonts w:ascii="仿宋" w:eastAsia="仿宋" w:hAnsi="仿宋"/>
                <w:sz w:val="24"/>
              </w:rPr>
            </w:pPr>
            <w:r>
              <w:rPr>
                <w:rFonts w:ascii="仿宋" w:eastAsia="仿宋" w:hAnsi="仿宋" w:hint="eastAsia"/>
                <w:sz w:val="24"/>
              </w:rPr>
              <w:t>北京市</w:t>
            </w:r>
            <w:r>
              <w:rPr>
                <w:rFonts w:ascii="仿宋" w:eastAsia="仿宋" w:hAnsi="仿宋"/>
                <w:sz w:val="24"/>
              </w:rPr>
              <w:t>东城区珠市口东大街</w:t>
            </w:r>
            <w:r>
              <w:rPr>
                <w:rFonts w:ascii="仿宋" w:eastAsia="仿宋" w:hAnsi="仿宋" w:hint="eastAsia"/>
                <w:sz w:val="24"/>
              </w:rPr>
              <w:t>5号</w:t>
            </w:r>
          </w:p>
        </w:tc>
        <w:tc>
          <w:tcPr>
            <w:tcW w:w="709" w:type="dxa"/>
            <w:gridSpan w:val="2"/>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邮编</w:t>
            </w:r>
          </w:p>
        </w:tc>
        <w:tc>
          <w:tcPr>
            <w:tcW w:w="2046" w:type="dxa"/>
            <w:gridSpan w:val="2"/>
            <w:vAlign w:val="center"/>
          </w:tcPr>
          <w:p w:rsidR="00FB47F7" w:rsidRDefault="005268A5">
            <w:pPr>
              <w:spacing w:line="440" w:lineRule="exact"/>
              <w:rPr>
                <w:rFonts w:ascii="仿宋" w:eastAsia="仿宋" w:hAnsi="仿宋"/>
                <w:sz w:val="24"/>
              </w:rPr>
            </w:pPr>
            <w:r>
              <w:rPr>
                <w:rFonts w:ascii="仿宋" w:eastAsia="仿宋" w:hAnsi="仿宋" w:hint="eastAsia"/>
                <w:sz w:val="24"/>
              </w:rPr>
              <w:t>100062</w:t>
            </w:r>
          </w:p>
        </w:tc>
      </w:tr>
      <w:tr w:rsidR="00FB47F7">
        <w:trPr>
          <w:trHeight w:hRule="exact" w:val="669"/>
          <w:jc w:val="center"/>
        </w:trPr>
        <w:tc>
          <w:tcPr>
            <w:tcW w:w="10155" w:type="dxa"/>
            <w:gridSpan w:val="13"/>
            <w:vAlign w:val="center"/>
          </w:tcPr>
          <w:p w:rsidR="00FB47F7" w:rsidRDefault="005268A5">
            <w:pPr>
              <w:tabs>
                <w:tab w:val="right" w:pos="8730"/>
              </w:tabs>
              <w:jc w:val="center"/>
              <w:outlineLvl w:val="0"/>
              <w:rPr>
                <w:rFonts w:ascii="华文中宋" w:eastAsia="华文中宋" w:hAnsi="华文中宋" w:cs="华文中宋"/>
                <w:bCs/>
                <w:sz w:val="28"/>
                <w:szCs w:val="28"/>
              </w:rPr>
            </w:pPr>
            <w:r>
              <w:rPr>
                <w:rFonts w:ascii="华文中宋" w:eastAsia="华文中宋" w:hAnsi="华文中宋" w:cs="华文中宋" w:hint="eastAsia"/>
                <w:bCs/>
                <w:sz w:val="28"/>
                <w:szCs w:val="28"/>
              </w:rPr>
              <w:t>以下仅自荐、他荐参评作品填写</w:t>
            </w:r>
          </w:p>
          <w:p w:rsidR="00FB47F7" w:rsidRDefault="00FB47F7">
            <w:pPr>
              <w:spacing w:line="440" w:lineRule="exact"/>
              <w:rPr>
                <w:rFonts w:ascii="仿宋" w:eastAsia="仿宋" w:hAnsi="仿宋"/>
                <w:sz w:val="24"/>
              </w:rPr>
            </w:pPr>
          </w:p>
        </w:tc>
      </w:tr>
      <w:tr w:rsidR="00FB47F7">
        <w:trPr>
          <w:cantSplit/>
          <w:trHeight w:hRule="exact" w:val="853"/>
          <w:jc w:val="center"/>
        </w:trPr>
        <w:tc>
          <w:tcPr>
            <w:tcW w:w="1926" w:type="dxa"/>
            <w:gridSpan w:val="2"/>
            <w:vAlign w:val="center"/>
          </w:tcPr>
          <w:p w:rsidR="00FB47F7" w:rsidRDefault="005268A5">
            <w:pPr>
              <w:spacing w:line="380" w:lineRule="exact"/>
              <w:jc w:val="center"/>
              <w:rPr>
                <w:rFonts w:ascii="华文中宋" w:eastAsia="华文中宋" w:hAnsi="华文中宋"/>
                <w:sz w:val="24"/>
              </w:rPr>
            </w:pPr>
            <w:r>
              <w:rPr>
                <w:rFonts w:ascii="华文中宋" w:eastAsia="华文中宋" w:hAnsi="华文中宋" w:hint="eastAsia"/>
                <w:sz w:val="24"/>
              </w:rPr>
              <w:t>自荐作品所获</w:t>
            </w:r>
          </w:p>
          <w:p w:rsidR="00FB47F7" w:rsidRDefault="005268A5">
            <w:pPr>
              <w:spacing w:line="380" w:lineRule="exact"/>
              <w:jc w:val="center"/>
              <w:rPr>
                <w:rFonts w:ascii="华文中宋" w:eastAsia="华文中宋" w:hAnsi="华文中宋"/>
                <w:sz w:val="24"/>
              </w:rPr>
            </w:pPr>
            <w:r>
              <w:rPr>
                <w:rFonts w:ascii="华文中宋" w:eastAsia="华文中宋" w:hAnsi="华文中宋" w:hint="eastAsia"/>
                <w:sz w:val="24"/>
              </w:rPr>
              <w:t>奖项名称</w:t>
            </w:r>
          </w:p>
        </w:tc>
        <w:tc>
          <w:tcPr>
            <w:tcW w:w="8229" w:type="dxa"/>
            <w:gridSpan w:val="11"/>
            <w:tcBorders>
              <w:top w:val="single" w:sz="4" w:space="0" w:color="auto"/>
              <w:left w:val="single" w:sz="4" w:space="0" w:color="auto"/>
              <w:bottom w:val="single" w:sz="4" w:space="0" w:color="auto"/>
              <w:right w:val="single" w:sz="4" w:space="0" w:color="auto"/>
            </w:tcBorders>
            <w:vAlign w:val="center"/>
          </w:tcPr>
          <w:p w:rsidR="00FB47F7" w:rsidRDefault="000E2BC1">
            <w:pPr>
              <w:rPr>
                <w:rFonts w:ascii="仿宋" w:eastAsia="仿宋" w:hAnsi="仿宋"/>
                <w:color w:val="000000"/>
                <w:szCs w:val="21"/>
              </w:rPr>
            </w:pPr>
            <w:r>
              <w:rPr>
                <w:rFonts w:ascii="仿宋" w:eastAsia="仿宋" w:hAnsi="仿宋" w:hint="eastAsia"/>
                <w:szCs w:val="21"/>
              </w:rPr>
              <w:t>省部级或中央主要新闻单位年度二等奖及以上新闻作品奖项。</w:t>
            </w:r>
          </w:p>
        </w:tc>
      </w:tr>
      <w:tr w:rsidR="00FB47F7">
        <w:trPr>
          <w:cantSplit/>
          <w:trHeight w:hRule="exact" w:val="596"/>
          <w:jc w:val="center"/>
        </w:trPr>
        <w:tc>
          <w:tcPr>
            <w:tcW w:w="1926" w:type="dxa"/>
            <w:gridSpan w:val="2"/>
            <w:vAlign w:val="center"/>
          </w:tcPr>
          <w:p w:rsidR="00FB47F7" w:rsidRDefault="005268A5">
            <w:pPr>
              <w:spacing w:line="340" w:lineRule="exact"/>
              <w:jc w:val="center"/>
              <w:rPr>
                <w:rFonts w:ascii="华文中宋" w:eastAsia="华文中宋" w:hAnsi="华文中宋"/>
                <w:sz w:val="22"/>
                <w:szCs w:val="22"/>
              </w:rPr>
            </w:pPr>
            <w:r>
              <w:rPr>
                <w:rFonts w:ascii="华文中宋" w:eastAsia="华文中宋" w:hAnsi="华文中宋" w:hint="eastAsia"/>
                <w:color w:val="000000"/>
                <w:sz w:val="24"/>
                <w:szCs w:val="22"/>
              </w:rPr>
              <w:t>推荐人姓名</w:t>
            </w:r>
          </w:p>
        </w:tc>
        <w:tc>
          <w:tcPr>
            <w:tcW w:w="1683" w:type="dxa"/>
            <w:tcBorders>
              <w:top w:val="single" w:sz="4" w:space="0" w:color="auto"/>
              <w:left w:val="single" w:sz="4" w:space="0" w:color="auto"/>
              <w:bottom w:val="single" w:sz="4" w:space="0" w:color="auto"/>
              <w:right w:val="single" w:sz="4" w:space="0" w:color="auto"/>
            </w:tcBorders>
            <w:vAlign w:val="center"/>
          </w:tcPr>
          <w:p w:rsidR="00FB47F7" w:rsidRDefault="00FB47F7">
            <w:pPr>
              <w:spacing w:line="240" w:lineRule="exact"/>
              <w:rPr>
                <w:rFonts w:ascii="仿宋" w:eastAsia="仿宋" w:hAnsi="仿宋"/>
                <w:color w:val="000000"/>
                <w:sz w:val="20"/>
                <w:szCs w:val="20"/>
              </w:rPr>
            </w:pPr>
          </w:p>
        </w:tc>
        <w:tc>
          <w:tcPr>
            <w:tcW w:w="1684" w:type="dxa"/>
            <w:gridSpan w:val="2"/>
            <w:tcBorders>
              <w:top w:val="single" w:sz="4" w:space="0" w:color="auto"/>
              <w:left w:val="single" w:sz="4" w:space="0" w:color="auto"/>
              <w:bottom w:val="single" w:sz="4" w:space="0" w:color="auto"/>
              <w:right w:val="single" w:sz="4" w:space="0" w:color="auto"/>
            </w:tcBorders>
            <w:vAlign w:val="center"/>
          </w:tcPr>
          <w:p w:rsidR="00FB47F7" w:rsidRDefault="005268A5">
            <w:pPr>
              <w:spacing w:line="240" w:lineRule="exact"/>
              <w:rPr>
                <w:rFonts w:ascii="仿宋" w:eastAsia="仿宋" w:hAnsi="仿宋"/>
                <w:color w:val="000000"/>
                <w:sz w:val="20"/>
                <w:szCs w:val="20"/>
              </w:rPr>
            </w:pPr>
            <w:r>
              <w:rPr>
                <w:rFonts w:ascii="华文中宋" w:eastAsia="华文中宋" w:hAnsi="华文中宋" w:hint="eastAsia"/>
                <w:color w:val="000000"/>
                <w:sz w:val="24"/>
                <w:szCs w:val="22"/>
              </w:rPr>
              <w:t>单位及职称</w:t>
            </w:r>
          </w:p>
        </w:tc>
        <w:tc>
          <w:tcPr>
            <w:tcW w:w="2531" w:type="dxa"/>
            <w:gridSpan w:val="5"/>
            <w:tcBorders>
              <w:top w:val="single" w:sz="4" w:space="0" w:color="auto"/>
              <w:left w:val="single" w:sz="4" w:space="0" w:color="auto"/>
              <w:bottom w:val="single" w:sz="4" w:space="0" w:color="auto"/>
              <w:right w:val="single" w:sz="4" w:space="0" w:color="auto"/>
            </w:tcBorders>
            <w:vAlign w:val="center"/>
          </w:tcPr>
          <w:p w:rsidR="00FB47F7" w:rsidRDefault="00FB47F7">
            <w:pPr>
              <w:spacing w:line="240" w:lineRule="exact"/>
              <w:rPr>
                <w:rFonts w:ascii="仿宋" w:eastAsia="仿宋" w:hAnsi="仿宋"/>
                <w:color w:val="000000"/>
                <w:sz w:val="20"/>
                <w:szCs w:val="20"/>
              </w:rPr>
            </w:pPr>
          </w:p>
        </w:tc>
        <w:tc>
          <w:tcPr>
            <w:tcW w:w="838" w:type="dxa"/>
            <w:gridSpan w:val="2"/>
            <w:tcBorders>
              <w:top w:val="single" w:sz="4" w:space="0" w:color="auto"/>
              <w:left w:val="single" w:sz="4" w:space="0" w:color="auto"/>
              <w:bottom w:val="single" w:sz="4" w:space="0" w:color="auto"/>
              <w:right w:val="single" w:sz="4" w:space="0" w:color="auto"/>
            </w:tcBorders>
            <w:vAlign w:val="center"/>
          </w:tcPr>
          <w:p w:rsidR="00FB47F7" w:rsidRDefault="005268A5">
            <w:pPr>
              <w:spacing w:line="240" w:lineRule="exact"/>
              <w:rPr>
                <w:rFonts w:ascii="仿宋" w:eastAsia="仿宋" w:hAnsi="仿宋"/>
                <w:color w:val="000000"/>
                <w:sz w:val="20"/>
                <w:szCs w:val="20"/>
              </w:rPr>
            </w:pPr>
            <w:r>
              <w:rPr>
                <w:rFonts w:ascii="华文中宋" w:eastAsia="华文中宋" w:hAnsi="华文中宋" w:hint="eastAsia"/>
                <w:color w:val="000000"/>
                <w:sz w:val="24"/>
                <w:szCs w:val="22"/>
              </w:rPr>
              <w:t>电话</w:t>
            </w:r>
          </w:p>
        </w:tc>
        <w:tc>
          <w:tcPr>
            <w:tcW w:w="1493" w:type="dxa"/>
            <w:tcBorders>
              <w:top w:val="single" w:sz="4" w:space="0" w:color="auto"/>
              <w:left w:val="single" w:sz="4" w:space="0" w:color="auto"/>
              <w:bottom w:val="single" w:sz="4" w:space="0" w:color="auto"/>
              <w:right w:val="single" w:sz="4" w:space="0" w:color="auto"/>
            </w:tcBorders>
            <w:vAlign w:val="center"/>
          </w:tcPr>
          <w:p w:rsidR="00FB47F7" w:rsidRDefault="00FB47F7">
            <w:pPr>
              <w:spacing w:line="240" w:lineRule="exact"/>
              <w:rPr>
                <w:rFonts w:ascii="仿宋" w:eastAsia="仿宋" w:hAnsi="仿宋"/>
                <w:color w:val="000000"/>
                <w:szCs w:val="21"/>
              </w:rPr>
            </w:pPr>
          </w:p>
        </w:tc>
      </w:tr>
      <w:tr w:rsidR="00FB47F7">
        <w:trPr>
          <w:cantSplit/>
          <w:trHeight w:hRule="exact" w:val="559"/>
          <w:jc w:val="center"/>
        </w:trPr>
        <w:tc>
          <w:tcPr>
            <w:tcW w:w="1926" w:type="dxa"/>
            <w:gridSpan w:val="2"/>
            <w:vAlign w:val="center"/>
          </w:tcPr>
          <w:p w:rsidR="00FB47F7" w:rsidRDefault="005268A5">
            <w:pPr>
              <w:spacing w:line="380" w:lineRule="exact"/>
              <w:jc w:val="center"/>
              <w:rPr>
                <w:rFonts w:ascii="华文中宋" w:eastAsia="华文中宋" w:hAnsi="华文中宋"/>
                <w:sz w:val="22"/>
                <w:szCs w:val="22"/>
              </w:rPr>
            </w:pPr>
            <w:r>
              <w:rPr>
                <w:rFonts w:ascii="华文中宋" w:eastAsia="华文中宋" w:hAnsi="华文中宋" w:hint="eastAsia"/>
                <w:color w:val="000000"/>
                <w:sz w:val="24"/>
                <w:szCs w:val="22"/>
              </w:rPr>
              <w:t>推荐人姓名</w:t>
            </w:r>
          </w:p>
        </w:tc>
        <w:tc>
          <w:tcPr>
            <w:tcW w:w="1683" w:type="dxa"/>
            <w:tcBorders>
              <w:top w:val="single" w:sz="4" w:space="0" w:color="auto"/>
              <w:left w:val="single" w:sz="4" w:space="0" w:color="auto"/>
              <w:bottom w:val="single" w:sz="4" w:space="0" w:color="auto"/>
              <w:right w:val="single" w:sz="4" w:space="0" w:color="auto"/>
            </w:tcBorders>
            <w:vAlign w:val="center"/>
          </w:tcPr>
          <w:p w:rsidR="00FB47F7" w:rsidRDefault="00FB47F7">
            <w:pPr>
              <w:rPr>
                <w:rFonts w:ascii="仿宋" w:eastAsia="仿宋" w:hAnsi="仿宋"/>
                <w:color w:val="000000"/>
                <w:sz w:val="20"/>
                <w:szCs w:val="20"/>
              </w:rPr>
            </w:pPr>
          </w:p>
        </w:tc>
        <w:tc>
          <w:tcPr>
            <w:tcW w:w="1684" w:type="dxa"/>
            <w:gridSpan w:val="2"/>
            <w:tcBorders>
              <w:top w:val="single" w:sz="4" w:space="0" w:color="auto"/>
              <w:left w:val="single" w:sz="4" w:space="0" w:color="auto"/>
              <w:bottom w:val="single" w:sz="4" w:space="0" w:color="auto"/>
              <w:right w:val="single" w:sz="4" w:space="0" w:color="auto"/>
            </w:tcBorders>
            <w:vAlign w:val="center"/>
          </w:tcPr>
          <w:p w:rsidR="00FB47F7" w:rsidRDefault="005268A5">
            <w:pPr>
              <w:spacing w:line="240" w:lineRule="exact"/>
              <w:rPr>
                <w:rFonts w:ascii="仿宋" w:eastAsia="仿宋" w:hAnsi="仿宋"/>
                <w:color w:val="000000"/>
                <w:sz w:val="20"/>
                <w:szCs w:val="20"/>
              </w:rPr>
            </w:pPr>
            <w:r>
              <w:rPr>
                <w:rFonts w:ascii="华文中宋" w:eastAsia="华文中宋" w:hAnsi="华文中宋" w:hint="eastAsia"/>
                <w:color w:val="000000"/>
                <w:sz w:val="24"/>
                <w:szCs w:val="22"/>
              </w:rPr>
              <w:t>单位及职称</w:t>
            </w:r>
          </w:p>
        </w:tc>
        <w:tc>
          <w:tcPr>
            <w:tcW w:w="2531" w:type="dxa"/>
            <w:gridSpan w:val="5"/>
            <w:tcBorders>
              <w:top w:val="single" w:sz="4" w:space="0" w:color="auto"/>
              <w:left w:val="single" w:sz="4" w:space="0" w:color="auto"/>
              <w:bottom w:val="single" w:sz="4" w:space="0" w:color="auto"/>
              <w:right w:val="single" w:sz="4" w:space="0" w:color="auto"/>
            </w:tcBorders>
            <w:vAlign w:val="center"/>
          </w:tcPr>
          <w:p w:rsidR="00FB47F7" w:rsidRDefault="00FB47F7">
            <w:pPr>
              <w:spacing w:line="240" w:lineRule="exact"/>
              <w:rPr>
                <w:rFonts w:ascii="仿宋" w:eastAsia="仿宋" w:hAnsi="仿宋"/>
                <w:color w:val="000000"/>
                <w:sz w:val="20"/>
                <w:szCs w:val="20"/>
              </w:rPr>
            </w:pPr>
          </w:p>
        </w:tc>
        <w:tc>
          <w:tcPr>
            <w:tcW w:w="838" w:type="dxa"/>
            <w:gridSpan w:val="2"/>
            <w:tcBorders>
              <w:top w:val="single" w:sz="4" w:space="0" w:color="auto"/>
              <w:left w:val="single" w:sz="4" w:space="0" w:color="auto"/>
              <w:bottom w:val="single" w:sz="4" w:space="0" w:color="auto"/>
              <w:right w:val="single" w:sz="4" w:space="0" w:color="auto"/>
            </w:tcBorders>
            <w:vAlign w:val="center"/>
          </w:tcPr>
          <w:p w:rsidR="00FB47F7" w:rsidRDefault="005268A5">
            <w:pPr>
              <w:spacing w:line="240" w:lineRule="exact"/>
              <w:rPr>
                <w:rFonts w:ascii="仿宋" w:eastAsia="仿宋" w:hAnsi="仿宋"/>
                <w:color w:val="000000"/>
                <w:sz w:val="20"/>
                <w:szCs w:val="20"/>
              </w:rPr>
            </w:pPr>
            <w:r>
              <w:rPr>
                <w:rFonts w:ascii="华文中宋" w:eastAsia="华文中宋" w:hAnsi="华文中宋" w:hint="eastAsia"/>
                <w:color w:val="000000"/>
                <w:sz w:val="24"/>
                <w:szCs w:val="22"/>
              </w:rPr>
              <w:t>电话</w:t>
            </w:r>
          </w:p>
        </w:tc>
        <w:tc>
          <w:tcPr>
            <w:tcW w:w="1493" w:type="dxa"/>
            <w:tcBorders>
              <w:top w:val="single" w:sz="4" w:space="0" w:color="auto"/>
              <w:left w:val="single" w:sz="4" w:space="0" w:color="auto"/>
              <w:bottom w:val="single" w:sz="4" w:space="0" w:color="auto"/>
              <w:right w:val="single" w:sz="4" w:space="0" w:color="auto"/>
            </w:tcBorders>
            <w:vAlign w:val="center"/>
          </w:tcPr>
          <w:p w:rsidR="00FB47F7" w:rsidRDefault="00FB47F7">
            <w:pPr>
              <w:rPr>
                <w:rFonts w:ascii="仿宋" w:eastAsia="仿宋" w:hAnsi="仿宋"/>
                <w:color w:val="000000"/>
                <w:szCs w:val="21"/>
              </w:rPr>
            </w:pPr>
          </w:p>
        </w:tc>
      </w:tr>
      <w:tr w:rsidR="00FB47F7">
        <w:trPr>
          <w:cantSplit/>
          <w:trHeight w:hRule="exact" w:val="492"/>
          <w:jc w:val="center"/>
        </w:trPr>
        <w:tc>
          <w:tcPr>
            <w:tcW w:w="1926" w:type="dxa"/>
            <w:gridSpan w:val="2"/>
            <w:vAlign w:val="center"/>
          </w:tcPr>
          <w:p w:rsidR="00FB47F7" w:rsidRDefault="005268A5">
            <w:pPr>
              <w:spacing w:line="380" w:lineRule="exact"/>
              <w:jc w:val="center"/>
              <w:rPr>
                <w:rFonts w:ascii="华文中宋" w:eastAsia="华文中宋" w:hAnsi="华文中宋"/>
                <w:sz w:val="22"/>
                <w:szCs w:val="22"/>
              </w:rPr>
            </w:pPr>
            <w:r>
              <w:rPr>
                <w:rFonts w:ascii="华文中宋" w:eastAsia="华文中宋" w:hAnsi="华文中宋" w:hint="eastAsia"/>
                <w:sz w:val="24"/>
              </w:rPr>
              <w:t>联系人姓名</w:t>
            </w:r>
          </w:p>
        </w:tc>
        <w:tc>
          <w:tcPr>
            <w:tcW w:w="1683" w:type="dxa"/>
            <w:tcBorders>
              <w:top w:val="single" w:sz="4" w:space="0" w:color="auto"/>
              <w:left w:val="single" w:sz="4" w:space="0" w:color="auto"/>
              <w:bottom w:val="single" w:sz="4" w:space="0" w:color="auto"/>
              <w:right w:val="single" w:sz="4" w:space="0" w:color="auto"/>
            </w:tcBorders>
            <w:vAlign w:val="center"/>
          </w:tcPr>
          <w:p w:rsidR="00FB47F7" w:rsidRDefault="00FB47F7">
            <w:pPr>
              <w:rPr>
                <w:rFonts w:ascii="仿宋" w:eastAsia="仿宋" w:hAnsi="仿宋"/>
                <w:color w:val="000000"/>
                <w:sz w:val="20"/>
                <w:szCs w:val="20"/>
              </w:rPr>
            </w:pPr>
          </w:p>
        </w:tc>
        <w:tc>
          <w:tcPr>
            <w:tcW w:w="1684" w:type="dxa"/>
            <w:gridSpan w:val="2"/>
            <w:tcBorders>
              <w:top w:val="single" w:sz="4" w:space="0" w:color="auto"/>
              <w:left w:val="single" w:sz="4" w:space="0" w:color="auto"/>
              <w:bottom w:val="single" w:sz="4" w:space="0" w:color="auto"/>
              <w:right w:val="single" w:sz="4" w:space="0" w:color="auto"/>
            </w:tcBorders>
            <w:vAlign w:val="center"/>
          </w:tcPr>
          <w:p w:rsidR="00FB47F7" w:rsidRDefault="005268A5">
            <w:pPr>
              <w:rPr>
                <w:rFonts w:ascii="仿宋" w:eastAsia="仿宋" w:hAnsi="仿宋"/>
                <w:color w:val="000000"/>
                <w:sz w:val="20"/>
                <w:szCs w:val="20"/>
              </w:rPr>
            </w:pPr>
            <w:r>
              <w:rPr>
                <w:rFonts w:ascii="华文中宋" w:eastAsia="华文中宋" w:hAnsi="华文中宋" w:hint="eastAsia"/>
                <w:color w:val="000000"/>
                <w:sz w:val="24"/>
                <w:szCs w:val="22"/>
              </w:rPr>
              <w:t>手机</w:t>
            </w:r>
          </w:p>
        </w:tc>
        <w:tc>
          <w:tcPr>
            <w:tcW w:w="2531" w:type="dxa"/>
            <w:gridSpan w:val="5"/>
            <w:tcBorders>
              <w:top w:val="single" w:sz="4" w:space="0" w:color="auto"/>
              <w:left w:val="single" w:sz="4" w:space="0" w:color="auto"/>
              <w:bottom w:val="single" w:sz="4" w:space="0" w:color="auto"/>
              <w:right w:val="single" w:sz="4" w:space="0" w:color="auto"/>
            </w:tcBorders>
            <w:vAlign w:val="center"/>
          </w:tcPr>
          <w:p w:rsidR="00FB47F7" w:rsidRDefault="00FB47F7">
            <w:pPr>
              <w:rPr>
                <w:rFonts w:ascii="仿宋" w:eastAsia="仿宋" w:hAnsi="仿宋"/>
                <w:color w:val="000000"/>
                <w:sz w:val="20"/>
                <w:szCs w:val="20"/>
              </w:rPr>
            </w:pPr>
          </w:p>
        </w:tc>
        <w:tc>
          <w:tcPr>
            <w:tcW w:w="838" w:type="dxa"/>
            <w:gridSpan w:val="2"/>
            <w:tcBorders>
              <w:top w:val="single" w:sz="4" w:space="0" w:color="auto"/>
              <w:left w:val="single" w:sz="4" w:space="0" w:color="auto"/>
              <w:bottom w:val="single" w:sz="4" w:space="0" w:color="auto"/>
              <w:right w:val="single" w:sz="4" w:space="0" w:color="auto"/>
            </w:tcBorders>
            <w:vAlign w:val="center"/>
          </w:tcPr>
          <w:p w:rsidR="00FB47F7" w:rsidRDefault="005268A5">
            <w:pPr>
              <w:rPr>
                <w:rFonts w:ascii="仿宋" w:eastAsia="仿宋" w:hAnsi="仿宋"/>
                <w:color w:val="000000"/>
                <w:sz w:val="20"/>
                <w:szCs w:val="20"/>
              </w:rPr>
            </w:pPr>
            <w:r>
              <w:rPr>
                <w:rFonts w:ascii="华文中宋" w:eastAsia="华文中宋" w:hAnsi="华文中宋" w:hint="eastAsia"/>
                <w:color w:val="000000"/>
                <w:sz w:val="24"/>
                <w:szCs w:val="22"/>
              </w:rPr>
              <w:t>电话</w:t>
            </w:r>
          </w:p>
        </w:tc>
        <w:tc>
          <w:tcPr>
            <w:tcW w:w="1493" w:type="dxa"/>
            <w:tcBorders>
              <w:top w:val="single" w:sz="4" w:space="0" w:color="auto"/>
              <w:left w:val="single" w:sz="4" w:space="0" w:color="auto"/>
              <w:bottom w:val="single" w:sz="4" w:space="0" w:color="auto"/>
              <w:right w:val="single" w:sz="4" w:space="0" w:color="auto"/>
            </w:tcBorders>
            <w:vAlign w:val="center"/>
          </w:tcPr>
          <w:p w:rsidR="00FB47F7" w:rsidRDefault="00FB47F7">
            <w:pPr>
              <w:rPr>
                <w:rFonts w:ascii="仿宋" w:eastAsia="仿宋" w:hAnsi="仿宋"/>
                <w:color w:val="000000"/>
                <w:szCs w:val="21"/>
              </w:rPr>
            </w:pPr>
          </w:p>
        </w:tc>
      </w:tr>
      <w:tr w:rsidR="00FB47F7" w:rsidTr="000E2BC1">
        <w:trPr>
          <w:cantSplit/>
          <w:trHeight w:hRule="exact" w:val="2321"/>
          <w:jc w:val="center"/>
        </w:trPr>
        <w:tc>
          <w:tcPr>
            <w:tcW w:w="1926" w:type="dxa"/>
            <w:gridSpan w:val="2"/>
            <w:vAlign w:val="center"/>
          </w:tcPr>
          <w:p w:rsidR="00FB47F7" w:rsidRDefault="005268A5">
            <w:pPr>
              <w:spacing w:line="380" w:lineRule="exact"/>
              <w:jc w:val="center"/>
              <w:rPr>
                <w:rFonts w:ascii="华文中宋" w:eastAsia="华文中宋" w:hAnsi="华文中宋"/>
                <w:sz w:val="24"/>
              </w:rPr>
            </w:pPr>
            <w:r>
              <w:rPr>
                <w:rFonts w:ascii="华文中宋" w:eastAsia="华文中宋" w:hAnsi="华文中宋" w:hint="eastAsia"/>
                <w:sz w:val="24"/>
              </w:rPr>
              <w:lastRenderedPageBreak/>
              <w:t>推荐理由及</w:t>
            </w:r>
          </w:p>
          <w:p w:rsidR="00FB47F7" w:rsidRDefault="005268A5">
            <w:pPr>
              <w:spacing w:line="380" w:lineRule="exact"/>
              <w:jc w:val="center"/>
              <w:rPr>
                <w:rFonts w:ascii="华文中宋" w:eastAsia="华文中宋" w:hAnsi="华文中宋"/>
                <w:sz w:val="28"/>
                <w:szCs w:val="28"/>
              </w:rPr>
            </w:pPr>
            <w:r>
              <w:rPr>
                <w:rFonts w:ascii="华文中宋" w:eastAsia="华文中宋" w:hAnsi="华文中宋"/>
                <w:sz w:val="24"/>
              </w:rPr>
              <w:t>推荐人意见</w:t>
            </w:r>
          </w:p>
        </w:tc>
        <w:tc>
          <w:tcPr>
            <w:tcW w:w="8229" w:type="dxa"/>
            <w:gridSpan w:val="11"/>
            <w:tcBorders>
              <w:top w:val="single" w:sz="4" w:space="0" w:color="auto"/>
              <w:left w:val="single" w:sz="4" w:space="0" w:color="auto"/>
              <w:bottom w:val="single" w:sz="4" w:space="0" w:color="auto"/>
              <w:right w:val="single" w:sz="4" w:space="0" w:color="auto"/>
            </w:tcBorders>
          </w:tcPr>
          <w:p w:rsidR="00FB47F7" w:rsidRPr="003D0797" w:rsidRDefault="00FB47F7">
            <w:pPr>
              <w:rPr>
                <w:rFonts w:ascii="仿宋" w:eastAsia="仿宋" w:hAnsi="仿宋"/>
                <w:b/>
                <w:color w:val="000000"/>
                <w:szCs w:val="21"/>
              </w:rPr>
            </w:pPr>
          </w:p>
          <w:p w:rsidR="00FB47F7" w:rsidRDefault="005268A5">
            <w:pPr>
              <w:ind w:firstLineChars="150" w:firstLine="316"/>
              <w:rPr>
                <w:rFonts w:ascii="仿宋" w:eastAsia="仿宋" w:hAnsi="仿宋"/>
                <w:b/>
                <w:color w:val="000000"/>
                <w:szCs w:val="21"/>
              </w:rPr>
            </w:pPr>
            <w:r>
              <w:rPr>
                <w:rFonts w:ascii="仿宋" w:eastAsia="仿宋" w:hAnsi="仿宋" w:hint="eastAsia"/>
                <w:b/>
                <w:color w:val="000000"/>
                <w:szCs w:val="21"/>
              </w:rPr>
              <w:t xml:space="preserve">推荐人（两名）签名：                             自荐、他荐人签名：  </w:t>
            </w:r>
          </w:p>
          <w:p w:rsidR="00FB47F7" w:rsidRDefault="005268A5">
            <w:pPr>
              <w:ind w:firstLineChars="2327" w:firstLine="4887"/>
              <w:rPr>
                <w:rFonts w:ascii="仿宋" w:eastAsia="仿宋" w:hAnsi="仿宋"/>
                <w:b/>
                <w:color w:val="000000"/>
                <w:szCs w:val="21"/>
              </w:rPr>
            </w:pPr>
            <w:r>
              <w:rPr>
                <w:rFonts w:ascii="仿宋" w:eastAsia="仿宋" w:hAnsi="仿宋" w:hint="eastAsia"/>
                <w:color w:val="000000"/>
                <w:szCs w:val="21"/>
              </w:rPr>
              <w:t>（单位自荐、他荐的，由单位</w:t>
            </w:r>
          </w:p>
          <w:p w:rsidR="00FB47F7" w:rsidRDefault="005268A5">
            <w:pPr>
              <w:ind w:firstLineChars="2400" w:firstLine="5040"/>
              <w:rPr>
                <w:rFonts w:ascii="仿宋" w:eastAsia="仿宋" w:hAnsi="仿宋"/>
                <w:color w:val="000000"/>
                <w:szCs w:val="21"/>
              </w:rPr>
            </w:pPr>
            <w:r>
              <w:rPr>
                <w:rFonts w:ascii="仿宋" w:eastAsia="仿宋" w:hAnsi="仿宋" w:hint="eastAsia"/>
                <w:color w:val="000000"/>
                <w:szCs w:val="21"/>
              </w:rPr>
              <w:t>负责人签名并加盖单位公章）</w:t>
            </w:r>
          </w:p>
          <w:p w:rsidR="00FB47F7" w:rsidRDefault="00FB47F7">
            <w:pPr>
              <w:ind w:firstLineChars="2400" w:firstLine="5040"/>
              <w:rPr>
                <w:rFonts w:ascii="仿宋" w:eastAsia="仿宋" w:hAnsi="仿宋"/>
                <w:color w:val="000000"/>
                <w:szCs w:val="21"/>
              </w:rPr>
            </w:pPr>
          </w:p>
          <w:p w:rsidR="00FB47F7" w:rsidRDefault="005268A5">
            <w:pPr>
              <w:spacing w:line="380" w:lineRule="exact"/>
              <w:ind w:firstLineChars="100" w:firstLine="240"/>
              <w:rPr>
                <w:rFonts w:ascii="仿宋_GB2312" w:eastAsia="仿宋_GB2312"/>
                <w:sz w:val="28"/>
              </w:rPr>
            </w:pPr>
            <w:r>
              <w:rPr>
                <w:rFonts w:ascii="华文中宋" w:eastAsia="华文中宋" w:hAnsi="华文中宋"/>
                <w:sz w:val="24"/>
              </w:rPr>
              <w:t>202</w:t>
            </w:r>
            <w:r>
              <w:rPr>
                <w:rFonts w:ascii="华文中宋" w:eastAsia="华文中宋" w:hAnsi="华文中宋" w:hint="eastAsia"/>
                <w:sz w:val="24"/>
              </w:rPr>
              <w:t>4</w:t>
            </w:r>
            <w:r>
              <w:rPr>
                <w:rFonts w:ascii="华文中宋" w:eastAsia="华文中宋" w:hAnsi="华文中宋"/>
                <w:sz w:val="24"/>
              </w:rPr>
              <w:t xml:space="preserve">年    </w:t>
            </w:r>
            <w:r>
              <w:rPr>
                <w:rFonts w:ascii="华文中宋" w:eastAsia="华文中宋" w:hAnsi="华文中宋" w:hint="eastAsia"/>
                <w:sz w:val="24"/>
              </w:rPr>
              <w:t xml:space="preserve">月    日                      </w:t>
            </w:r>
            <w:r>
              <w:rPr>
                <w:rFonts w:ascii="华文中宋" w:eastAsia="华文中宋" w:hAnsi="华文中宋"/>
                <w:sz w:val="24"/>
              </w:rPr>
              <w:t>202</w:t>
            </w:r>
            <w:r>
              <w:rPr>
                <w:rFonts w:ascii="华文中宋" w:eastAsia="华文中宋" w:hAnsi="华文中宋" w:hint="eastAsia"/>
                <w:sz w:val="24"/>
              </w:rPr>
              <w:t>4</w:t>
            </w:r>
            <w:r>
              <w:rPr>
                <w:rFonts w:ascii="华文中宋" w:eastAsia="华文中宋" w:hAnsi="华文中宋"/>
                <w:sz w:val="24"/>
              </w:rPr>
              <w:t xml:space="preserve">年   </w:t>
            </w:r>
            <w:r>
              <w:rPr>
                <w:rFonts w:ascii="华文中宋" w:eastAsia="华文中宋" w:hAnsi="华文中宋" w:hint="eastAsia"/>
                <w:sz w:val="24"/>
              </w:rPr>
              <w:t>月    日</w:t>
            </w:r>
          </w:p>
        </w:tc>
      </w:tr>
      <w:tr w:rsidR="00FB47F7" w:rsidTr="000E2BC1">
        <w:trPr>
          <w:cantSplit/>
          <w:trHeight w:hRule="exact" w:val="2127"/>
          <w:jc w:val="center"/>
        </w:trPr>
        <w:tc>
          <w:tcPr>
            <w:tcW w:w="1926" w:type="dxa"/>
            <w:gridSpan w:val="2"/>
            <w:vAlign w:val="center"/>
          </w:tcPr>
          <w:p w:rsidR="00FB47F7" w:rsidRDefault="005268A5">
            <w:pPr>
              <w:spacing w:line="380" w:lineRule="exact"/>
              <w:jc w:val="center"/>
              <w:rPr>
                <w:rFonts w:ascii="华文中宋" w:eastAsia="华文中宋" w:hAnsi="华文中宋"/>
                <w:sz w:val="24"/>
              </w:rPr>
            </w:pPr>
            <w:r>
              <w:rPr>
                <w:rFonts w:ascii="华文中宋" w:eastAsia="华文中宋" w:hAnsi="华文中宋" w:hint="eastAsia"/>
                <w:sz w:val="24"/>
              </w:rPr>
              <w:t>审核单位意见</w:t>
            </w:r>
          </w:p>
        </w:tc>
        <w:tc>
          <w:tcPr>
            <w:tcW w:w="8229" w:type="dxa"/>
            <w:gridSpan w:val="11"/>
            <w:tcBorders>
              <w:top w:val="single" w:sz="4" w:space="0" w:color="auto"/>
              <w:left w:val="single" w:sz="4" w:space="0" w:color="auto"/>
              <w:bottom w:val="single" w:sz="4" w:space="0" w:color="auto"/>
              <w:right w:val="single" w:sz="4" w:space="0" w:color="auto"/>
            </w:tcBorders>
          </w:tcPr>
          <w:p w:rsidR="00C339CF" w:rsidRDefault="006A70F4" w:rsidP="00C339CF">
            <w:pPr>
              <w:rPr>
                <w:rFonts w:ascii="仿宋" w:eastAsia="仿宋" w:hAnsi="仿宋"/>
                <w:szCs w:val="21"/>
              </w:rPr>
            </w:pPr>
            <w:r>
              <w:rPr>
                <w:rFonts w:ascii="仿宋" w:eastAsia="仿宋" w:hAnsi="仿宋" w:hint="eastAsia"/>
                <w:szCs w:val="21"/>
              </w:rPr>
              <w:t xml:space="preserve">    </w:t>
            </w:r>
            <w:r w:rsidR="00C339CF">
              <w:rPr>
                <w:rFonts w:ascii="仿宋" w:eastAsia="仿宋" w:hAnsi="仿宋" w:hint="eastAsia"/>
                <w:szCs w:val="21"/>
              </w:rPr>
              <w:t>自荐、他荐人所在的省级记协、中央新闻单位、中国行业报协会等负责对作品政治方向、舆论导向、业务水平及报送材料审核把关并盖章确认。</w:t>
            </w:r>
          </w:p>
          <w:p w:rsidR="00FB47F7" w:rsidRPr="00C339CF" w:rsidRDefault="00FB47F7">
            <w:pPr>
              <w:rPr>
                <w:rFonts w:ascii="仿宋" w:eastAsia="仿宋" w:hAnsi="仿宋"/>
                <w:szCs w:val="21"/>
              </w:rPr>
            </w:pPr>
          </w:p>
          <w:p w:rsidR="00FB47F7" w:rsidRDefault="00FB47F7">
            <w:pPr>
              <w:ind w:firstLine="397"/>
              <w:rPr>
                <w:rFonts w:ascii="仿宋" w:eastAsia="仿宋" w:hAnsi="仿宋"/>
                <w:color w:val="000000"/>
                <w:szCs w:val="21"/>
              </w:rPr>
            </w:pPr>
          </w:p>
          <w:p w:rsidR="00FB47F7" w:rsidRDefault="005268A5">
            <w:pPr>
              <w:ind w:firstLine="420"/>
              <w:rPr>
                <w:rFonts w:ascii="仿宋" w:eastAsia="仿宋" w:hAnsi="仿宋"/>
                <w:color w:val="000000"/>
                <w:szCs w:val="21"/>
              </w:rPr>
            </w:pPr>
            <w:r>
              <w:rPr>
                <w:rFonts w:ascii="仿宋" w:eastAsia="仿宋" w:hAnsi="仿宋" w:hint="eastAsia"/>
                <w:color w:val="000000"/>
                <w:szCs w:val="21"/>
              </w:rPr>
              <w:t xml:space="preserve">                                                  （加盖单位公章）</w:t>
            </w:r>
          </w:p>
          <w:p w:rsidR="00FB47F7" w:rsidRDefault="005268A5">
            <w:pPr>
              <w:wordWrap w:val="0"/>
              <w:ind w:firstLine="420"/>
              <w:jc w:val="right"/>
              <w:rPr>
                <w:rFonts w:ascii="华文中宋" w:eastAsia="华文中宋" w:hAnsi="华文中宋"/>
                <w:sz w:val="24"/>
              </w:rPr>
            </w:pPr>
            <w:r>
              <w:rPr>
                <w:rFonts w:ascii="华文中宋" w:eastAsia="华文中宋" w:hAnsi="华文中宋"/>
                <w:sz w:val="24"/>
              </w:rPr>
              <w:t xml:space="preserve"> 202</w:t>
            </w:r>
            <w:r>
              <w:rPr>
                <w:rFonts w:ascii="华文中宋" w:eastAsia="华文中宋" w:hAnsi="华文中宋" w:hint="eastAsia"/>
                <w:sz w:val="24"/>
              </w:rPr>
              <w:t>4</w:t>
            </w:r>
            <w:r>
              <w:rPr>
                <w:rFonts w:ascii="华文中宋" w:eastAsia="华文中宋" w:hAnsi="华文中宋"/>
                <w:sz w:val="24"/>
              </w:rPr>
              <w:t>年    月    日</w:t>
            </w:r>
            <w:r>
              <w:rPr>
                <w:rFonts w:ascii="华文中宋" w:eastAsia="华文中宋" w:hAnsi="华文中宋" w:hint="eastAsia"/>
                <w:sz w:val="24"/>
              </w:rPr>
              <w:t xml:space="preserve">    </w:t>
            </w:r>
          </w:p>
          <w:p w:rsidR="00FB47F7" w:rsidRDefault="00FB47F7">
            <w:pPr>
              <w:spacing w:line="380" w:lineRule="exact"/>
              <w:jc w:val="center"/>
              <w:rPr>
                <w:rFonts w:ascii="仿宋" w:eastAsia="仿宋" w:hAnsi="仿宋"/>
                <w:b/>
                <w:color w:val="000000"/>
                <w:szCs w:val="21"/>
              </w:rPr>
            </w:pPr>
          </w:p>
        </w:tc>
      </w:tr>
    </w:tbl>
    <w:p w:rsidR="00FB47F7" w:rsidRDefault="005268A5">
      <w:pPr>
        <w:spacing w:line="380" w:lineRule="exact"/>
        <w:ind w:firstLineChars="200" w:firstLine="560"/>
        <w:rPr>
          <w:rFonts w:ascii="楷体" w:eastAsia="楷体" w:hAnsi="楷体" w:cs="楷体"/>
          <w:sz w:val="28"/>
          <w:szCs w:val="28"/>
        </w:rPr>
      </w:pPr>
      <w:r>
        <w:rPr>
          <w:rFonts w:ascii="楷体" w:eastAsia="楷体" w:hAnsi="楷体" w:cs="楷体" w:hint="eastAsia"/>
          <w:sz w:val="28"/>
          <w:szCs w:val="28"/>
        </w:rPr>
        <w:t>此表可从中国记协网</w:t>
      </w:r>
      <w:hyperlink r:id="rId9" w:history="1">
        <w:r>
          <w:rPr>
            <w:rFonts w:ascii="楷体" w:eastAsia="楷体" w:hAnsi="楷体" w:cs="楷体"/>
            <w:sz w:val="28"/>
            <w:szCs w:val="28"/>
          </w:rPr>
          <w:t>www.zgjx.cn</w:t>
        </w:r>
      </w:hyperlink>
      <w:r>
        <w:rPr>
          <w:rFonts w:ascii="楷体" w:eastAsia="楷体" w:hAnsi="楷体" w:cs="楷体" w:hint="eastAsia"/>
          <w:sz w:val="28"/>
          <w:szCs w:val="28"/>
        </w:rPr>
        <w:t>下载。</w:t>
      </w:r>
    </w:p>
    <w:p w:rsidR="00FB47F7" w:rsidRDefault="00FB47F7">
      <w:pPr>
        <w:tabs>
          <w:tab w:val="right" w:pos="8730"/>
        </w:tabs>
        <w:spacing w:afterLines="100" w:after="312"/>
        <w:jc w:val="center"/>
        <w:outlineLvl w:val="0"/>
        <w:rPr>
          <w:rFonts w:ascii="华文中宋" w:eastAsia="华文中宋" w:hAnsi="华文中宋"/>
          <w:b/>
          <w:sz w:val="36"/>
          <w:szCs w:val="36"/>
        </w:rPr>
      </w:pPr>
    </w:p>
    <w:p w:rsidR="00FB47F7" w:rsidRDefault="005268A5">
      <w:pPr>
        <w:widowControl/>
        <w:jc w:val="left"/>
        <w:rPr>
          <w:rFonts w:ascii="方正小标宋简体" w:eastAsia="方正小标宋简体" w:hAnsi="华文中宋"/>
          <w:color w:val="000000"/>
          <w:sz w:val="40"/>
          <w:szCs w:val="36"/>
        </w:rPr>
      </w:pPr>
      <w:r>
        <w:rPr>
          <w:rFonts w:ascii="方正小标宋简体" w:eastAsia="方正小标宋简体" w:hAnsi="华文中宋"/>
          <w:color w:val="000000"/>
          <w:sz w:val="40"/>
          <w:szCs w:val="36"/>
        </w:rPr>
        <w:br w:type="page"/>
      </w:r>
    </w:p>
    <w:p w:rsidR="00FB47F7" w:rsidRDefault="005268A5">
      <w:pPr>
        <w:spacing w:line="560" w:lineRule="exact"/>
        <w:jc w:val="center"/>
        <w:rPr>
          <w:rFonts w:ascii="方正小标宋简体" w:eastAsia="方正小标宋简体" w:hAnsi="华文中宋"/>
          <w:color w:val="000000"/>
          <w:sz w:val="40"/>
          <w:szCs w:val="36"/>
        </w:rPr>
      </w:pPr>
      <w:r>
        <w:rPr>
          <w:rFonts w:ascii="方正小标宋简体" w:eastAsia="方正小标宋简体" w:hAnsi="华文中宋" w:hint="eastAsia"/>
          <w:color w:val="000000"/>
          <w:sz w:val="40"/>
          <w:szCs w:val="36"/>
        </w:rPr>
        <w:lastRenderedPageBreak/>
        <w:t>新媒体新闻专栏代表作基本情况【上半年】</w:t>
      </w:r>
    </w:p>
    <w:p w:rsidR="00FB47F7" w:rsidRDefault="00FB47F7">
      <w:pPr>
        <w:spacing w:line="200" w:lineRule="exact"/>
        <w:jc w:val="center"/>
        <w:rPr>
          <w:rFonts w:ascii="华文中宋" w:eastAsia="华文中宋" w:hAnsi="华文中宋"/>
          <w:color w:val="000000"/>
          <w:sz w:val="36"/>
          <w:szCs w:val="36"/>
        </w:rPr>
      </w:pP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6"/>
        <w:gridCol w:w="3723"/>
        <w:gridCol w:w="1559"/>
        <w:gridCol w:w="3024"/>
      </w:tblGrid>
      <w:tr w:rsidR="00FB47F7">
        <w:trPr>
          <w:cantSplit/>
          <w:trHeight w:val="931"/>
          <w:jc w:val="center"/>
        </w:trPr>
        <w:tc>
          <w:tcPr>
            <w:tcW w:w="1826" w:type="dxa"/>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专栏名称</w:t>
            </w:r>
          </w:p>
        </w:tc>
        <w:tc>
          <w:tcPr>
            <w:tcW w:w="8306" w:type="dxa"/>
            <w:gridSpan w:val="3"/>
            <w:tcBorders>
              <w:top w:val="single" w:sz="4" w:space="0" w:color="auto"/>
              <w:left w:val="single" w:sz="4" w:space="0" w:color="auto"/>
              <w:bottom w:val="single" w:sz="4" w:space="0" w:color="auto"/>
              <w:right w:val="single" w:sz="4" w:space="0" w:color="auto"/>
            </w:tcBorders>
            <w:vAlign w:val="center"/>
          </w:tcPr>
          <w:p w:rsidR="00FB47F7" w:rsidRDefault="005268A5">
            <w:pPr>
              <w:widowControl/>
              <w:spacing w:line="560" w:lineRule="exact"/>
              <w:rPr>
                <w:rFonts w:ascii="仿宋" w:eastAsia="仿宋" w:hAnsi="仿宋"/>
                <w:sz w:val="24"/>
              </w:rPr>
            </w:pPr>
            <w:r>
              <w:rPr>
                <w:rFonts w:ascii="仿宋" w:eastAsia="仿宋" w:hAnsi="仿宋" w:hint="eastAsia"/>
                <w:szCs w:val="21"/>
              </w:rPr>
              <w:t>见微调研丨乡村智理72</w:t>
            </w:r>
            <w:r w:rsidR="00A7186E">
              <w:rPr>
                <w:rFonts w:ascii="仿宋" w:eastAsia="仿宋" w:hAnsi="仿宋" w:hint="eastAsia"/>
                <w:szCs w:val="21"/>
              </w:rPr>
              <w:t>计</w:t>
            </w:r>
          </w:p>
        </w:tc>
      </w:tr>
      <w:tr w:rsidR="00FB47F7">
        <w:trPr>
          <w:cantSplit/>
          <w:trHeight w:val="986"/>
          <w:jc w:val="center"/>
        </w:trPr>
        <w:tc>
          <w:tcPr>
            <w:tcW w:w="1826" w:type="dxa"/>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代表作</w:t>
            </w:r>
          </w:p>
        </w:tc>
        <w:tc>
          <w:tcPr>
            <w:tcW w:w="8306" w:type="dxa"/>
            <w:gridSpan w:val="3"/>
            <w:tcBorders>
              <w:top w:val="single" w:sz="4" w:space="0" w:color="auto"/>
              <w:left w:val="single" w:sz="4" w:space="0" w:color="auto"/>
              <w:bottom w:val="single" w:sz="4" w:space="0" w:color="auto"/>
              <w:right w:val="single" w:sz="4" w:space="0" w:color="auto"/>
            </w:tcBorders>
            <w:vAlign w:val="center"/>
          </w:tcPr>
          <w:p w:rsidR="00FB47F7" w:rsidRDefault="005268A5">
            <w:pPr>
              <w:widowControl/>
              <w:spacing w:line="560" w:lineRule="exact"/>
              <w:rPr>
                <w:rFonts w:ascii="仿宋" w:eastAsia="仿宋" w:hAnsi="仿宋"/>
                <w:sz w:val="24"/>
              </w:rPr>
            </w:pPr>
            <w:r>
              <w:rPr>
                <w:rFonts w:ascii="仿宋" w:eastAsia="仿宋" w:hAnsi="仿宋" w:hint="eastAsia"/>
                <w:szCs w:val="21"/>
              </w:rPr>
              <w:t>【见微调研丨乡村智理72计】本色电商成就特色农产</w:t>
            </w:r>
          </w:p>
        </w:tc>
      </w:tr>
      <w:tr w:rsidR="00FB47F7">
        <w:trPr>
          <w:cantSplit/>
          <w:trHeight w:val="947"/>
          <w:jc w:val="center"/>
        </w:trPr>
        <w:tc>
          <w:tcPr>
            <w:tcW w:w="1826" w:type="dxa"/>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发布日期</w:t>
            </w:r>
          </w:p>
        </w:tc>
        <w:tc>
          <w:tcPr>
            <w:tcW w:w="3723" w:type="dxa"/>
            <w:tcBorders>
              <w:top w:val="single" w:sz="4" w:space="0" w:color="auto"/>
              <w:left w:val="single" w:sz="4" w:space="0" w:color="auto"/>
              <w:bottom w:val="single" w:sz="4" w:space="0" w:color="auto"/>
              <w:right w:val="single" w:sz="4" w:space="0" w:color="auto"/>
            </w:tcBorders>
            <w:vAlign w:val="center"/>
          </w:tcPr>
          <w:p w:rsidR="00FB47F7" w:rsidRDefault="005268A5">
            <w:pPr>
              <w:widowControl/>
              <w:spacing w:line="560" w:lineRule="exact"/>
              <w:rPr>
                <w:rFonts w:ascii="仿宋" w:eastAsia="仿宋" w:hAnsi="仿宋"/>
                <w:b/>
                <w:bCs/>
                <w:szCs w:val="21"/>
              </w:rPr>
            </w:pPr>
            <w:r>
              <w:rPr>
                <w:rFonts w:ascii="仿宋" w:eastAsia="仿宋" w:hAnsi="仿宋" w:hint="eastAsia"/>
                <w:szCs w:val="21"/>
              </w:rPr>
              <w:t>20</w:t>
            </w:r>
            <w:r>
              <w:rPr>
                <w:rFonts w:ascii="仿宋" w:eastAsia="仿宋" w:hAnsi="仿宋"/>
                <w:szCs w:val="21"/>
              </w:rPr>
              <w:t>2</w:t>
            </w:r>
            <w:r>
              <w:rPr>
                <w:rFonts w:ascii="仿宋" w:eastAsia="仿宋" w:hAnsi="仿宋" w:hint="eastAsia"/>
                <w:szCs w:val="21"/>
              </w:rPr>
              <w:t>3年6月12日</w:t>
            </w:r>
          </w:p>
        </w:tc>
        <w:tc>
          <w:tcPr>
            <w:tcW w:w="1559" w:type="dxa"/>
            <w:tcBorders>
              <w:top w:val="single" w:sz="4" w:space="0" w:color="auto"/>
              <w:left w:val="single" w:sz="4" w:space="0" w:color="auto"/>
              <w:bottom w:val="single" w:sz="4" w:space="0" w:color="auto"/>
              <w:right w:val="single" w:sz="4" w:space="0" w:color="auto"/>
            </w:tcBorders>
            <w:vAlign w:val="center"/>
          </w:tcPr>
          <w:p w:rsidR="00FB47F7" w:rsidRDefault="005268A5">
            <w:pPr>
              <w:widowControl/>
              <w:spacing w:line="560" w:lineRule="exact"/>
              <w:jc w:val="center"/>
              <w:rPr>
                <w:rFonts w:ascii="华文中宋" w:eastAsia="华文中宋" w:hAnsi="华文中宋"/>
                <w:sz w:val="24"/>
              </w:rPr>
            </w:pPr>
            <w:r>
              <w:rPr>
                <w:rFonts w:ascii="华文中宋" w:eastAsia="华文中宋" w:hAnsi="华文中宋" w:hint="eastAsia"/>
                <w:sz w:val="24"/>
              </w:rPr>
              <w:t>字数或时长</w:t>
            </w:r>
          </w:p>
        </w:tc>
        <w:tc>
          <w:tcPr>
            <w:tcW w:w="3024" w:type="dxa"/>
            <w:tcBorders>
              <w:top w:val="single" w:sz="4" w:space="0" w:color="auto"/>
              <w:left w:val="single" w:sz="4" w:space="0" w:color="auto"/>
              <w:bottom w:val="single" w:sz="4" w:space="0" w:color="auto"/>
              <w:right w:val="single" w:sz="4" w:space="0" w:color="auto"/>
            </w:tcBorders>
            <w:vAlign w:val="center"/>
          </w:tcPr>
          <w:p w:rsidR="00FB47F7" w:rsidRDefault="005268A5" w:rsidP="00390AC3">
            <w:pPr>
              <w:widowControl/>
              <w:spacing w:line="560" w:lineRule="exact"/>
              <w:rPr>
                <w:rFonts w:ascii="仿宋_GB2312" w:eastAsia="仿宋_GB2312" w:hAnsi="华文仿宋"/>
                <w:sz w:val="28"/>
                <w:szCs w:val="28"/>
              </w:rPr>
            </w:pPr>
            <w:r>
              <w:rPr>
                <w:rFonts w:ascii="仿宋" w:eastAsia="仿宋" w:hAnsi="仿宋"/>
                <w:szCs w:val="21"/>
              </w:rPr>
              <w:t>580字/</w:t>
            </w:r>
            <w:r w:rsidR="00390AC3">
              <w:rPr>
                <w:rFonts w:ascii="仿宋" w:eastAsia="仿宋" w:hAnsi="仿宋"/>
                <w:szCs w:val="21"/>
              </w:rPr>
              <w:t>00:02:50</w:t>
            </w:r>
          </w:p>
        </w:tc>
      </w:tr>
      <w:tr w:rsidR="00FB47F7">
        <w:trPr>
          <w:cantSplit/>
          <w:trHeight w:val="2147"/>
          <w:jc w:val="center"/>
        </w:trPr>
        <w:tc>
          <w:tcPr>
            <w:tcW w:w="1826" w:type="dxa"/>
            <w:vAlign w:val="center"/>
          </w:tcPr>
          <w:p w:rsidR="00FB47F7" w:rsidRDefault="005268A5">
            <w:pPr>
              <w:spacing w:line="440" w:lineRule="exact"/>
              <w:jc w:val="center"/>
              <w:rPr>
                <w:rFonts w:ascii="华文中宋" w:eastAsia="华文中宋" w:hAnsi="华文中宋"/>
                <w:color w:val="000000" w:themeColor="text1"/>
                <w:sz w:val="24"/>
              </w:rPr>
            </w:pPr>
            <w:r>
              <w:rPr>
                <w:rFonts w:ascii="华文中宋" w:eastAsia="华文中宋" w:hAnsi="华文中宋" w:hint="eastAsia"/>
                <w:color w:val="000000" w:themeColor="text1"/>
                <w:sz w:val="24"/>
              </w:rPr>
              <w:t>作品评介</w:t>
            </w:r>
          </w:p>
        </w:tc>
        <w:tc>
          <w:tcPr>
            <w:tcW w:w="8306" w:type="dxa"/>
            <w:gridSpan w:val="3"/>
            <w:tcBorders>
              <w:top w:val="single" w:sz="4" w:space="0" w:color="auto"/>
              <w:left w:val="single" w:sz="4" w:space="0" w:color="auto"/>
              <w:bottom w:val="single" w:sz="4" w:space="0" w:color="auto"/>
              <w:right w:val="single" w:sz="4" w:space="0" w:color="auto"/>
            </w:tcBorders>
            <w:vAlign w:val="center"/>
          </w:tcPr>
          <w:p w:rsidR="00FB47F7" w:rsidRDefault="005268A5">
            <w:pPr>
              <w:widowControl/>
              <w:spacing w:line="320" w:lineRule="exact"/>
              <w:ind w:firstLineChars="150" w:firstLine="315"/>
              <w:rPr>
                <w:rFonts w:ascii="仿宋" w:eastAsia="仿宋" w:hAnsi="仿宋"/>
                <w:szCs w:val="21"/>
              </w:rPr>
            </w:pPr>
            <w:r w:rsidRPr="00615C13">
              <w:rPr>
                <w:rFonts w:ascii="仿宋" w:eastAsia="仿宋" w:hAnsi="仿宋" w:hint="eastAsia"/>
                <w:szCs w:val="21"/>
              </w:rPr>
              <w:t>中国互联网发展基金会将该报道作为可复制可推广的数字乡村建设示范案例在全国推广。</w:t>
            </w:r>
            <w:r>
              <w:rPr>
                <w:rFonts w:ascii="仿宋" w:eastAsia="仿宋" w:hAnsi="仿宋" w:hint="eastAsia"/>
                <w:szCs w:val="21"/>
              </w:rPr>
              <w:t>针对困扰</w:t>
            </w:r>
            <w:r>
              <w:rPr>
                <w:rFonts w:ascii="仿宋" w:eastAsia="仿宋" w:hAnsi="仿宋"/>
                <w:szCs w:val="21"/>
              </w:rPr>
              <w:t>肃宁县</w:t>
            </w:r>
            <w:r>
              <w:rPr>
                <w:rFonts w:ascii="仿宋" w:eastAsia="仿宋" w:hAnsi="仿宋" w:hint="eastAsia"/>
                <w:szCs w:val="21"/>
              </w:rPr>
              <w:t>尚村镇</w:t>
            </w:r>
            <w:r>
              <w:rPr>
                <w:rFonts w:ascii="仿宋" w:eastAsia="仿宋" w:hAnsi="仿宋"/>
                <w:szCs w:val="21"/>
              </w:rPr>
              <w:t>东是堤村</w:t>
            </w:r>
            <w:r>
              <w:rPr>
                <w:rFonts w:ascii="仿宋" w:eastAsia="仿宋" w:hAnsi="仿宋" w:hint="eastAsia"/>
                <w:szCs w:val="21"/>
              </w:rPr>
              <w:t>多年</w:t>
            </w:r>
            <w:r>
              <w:rPr>
                <w:rFonts w:ascii="仿宋" w:eastAsia="仿宋" w:hAnsi="仿宋"/>
                <w:szCs w:val="21"/>
              </w:rPr>
              <w:t>的黑小麦有质</w:t>
            </w:r>
            <w:r>
              <w:rPr>
                <w:rFonts w:ascii="仿宋" w:eastAsia="仿宋" w:hAnsi="仿宋" w:hint="eastAsia"/>
                <w:szCs w:val="21"/>
              </w:rPr>
              <w:t>无价的难题，该报道通过深入河北省</w:t>
            </w:r>
            <w:r>
              <w:rPr>
                <w:rFonts w:ascii="仿宋" w:eastAsia="仿宋" w:hAnsi="仿宋"/>
                <w:szCs w:val="21"/>
              </w:rPr>
              <w:t>肃宁县尚村镇</w:t>
            </w:r>
            <w:r>
              <w:rPr>
                <w:rFonts w:ascii="仿宋" w:eastAsia="仿宋" w:hAnsi="仿宋" w:hint="eastAsia"/>
                <w:szCs w:val="21"/>
              </w:rPr>
              <w:t>实地</w:t>
            </w:r>
            <w:r>
              <w:rPr>
                <w:rFonts w:ascii="仿宋" w:eastAsia="仿宋" w:hAnsi="仿宋"/>
                <w:szCs w:val="21"/>
              </w:rPr>
              <w:t>调查，</w:t>
            </w:r>
            <w:r>
              <w:rPr>
                <w:rFonts w:ascii="仿宋" w:eastAsia="仿宋" w:hAnsi="仿宋" w:hint="eastAsia"/>
                <w:szCs w:val="21"/>
              </w:rPr>
              <w:t>结合当地农产品</w:t>
            </w:r>
            <w:r>
              <w:rPr>
                <w:rFonts w:ascii="仿宋" w:eastAsia="仿宋" w:hAnsi="仿宋"/>
                <w:szCs w:val="21"/>
              </w:rPr>
              <w:t>特色</w:t>
            </w:r>
            <w:r>
              <w:rPr>
                <w:rFonts w:ascii="仿宋" w:eastAsia="仿宋" w:hAnsi="仿宋" w:hint="eastAsia"/>
                <w:szCs w:val="21"/>
              </w:rPr>
              <w:t>，以主流平台汇聚广大知识分子智慧，为</w:t>
            </w:r>
            <w:r>
              <w:rPr>
                <w:rFonts w:ascii="仿宋" w:eastAsia="仿宋" w:hAnsi="仿宋"/>
                <w:szCs w:val="21"/>
              </w:rPr>
              <w:t>特色农产品</w:t>
            </w:r>
            <w:r>
              <w:rPr>
                <w:rFonts w:ascii="仿宋" w:eastAsia="仿宋" w:hAnsi="仿宋" w:hint="eastAsia"/>
                <w:szCs w:val="21"/>
              </w:rPr>
              <w:t>带动</w:t>
            </w:r>
            <w:r>
              <w:rPr>
                <w:rFonts w:ascii="仿宋" w:eastAsia="仿宋" w:hAnsi="仿宋"/>
                <w:szCs w:val="21"/>
              </w:rPr>
              <w:t>群众增收致富</w:t>
            </w:r>
            <w:r>
              <w:rPr>
                <w:rFonts w:ascii="仿宋" w:eastAsia="仿宋" w:hAnsi="仿宋" w:hint="eastAsia"/>
                <w:szCs w:val="21"/>
              </w:rPr>
              <w:t>出</w:t>
            </w:r>
            <w:r>
              <w:rPr>
                <w:rFonts w:ascii="仿宋" w:eastAsia="仿宋" w:hAnsi="仿宋"/>
                <w:szCs w:val="21"/>
              </w:rPr>
              <w:t>实</w:t>
            </w:r>
            <w:r>
              <w:rPr>
                <w:rFonts w:ascii="仿宋" w:eastAsia="仿宋" w:hAnsi="仿宋" w:hint="eastAsia"/>
                <w:szCs w:val="21"/>
              </w:rPr>
              <w:t>招、</w:t>
            </w:r>
            <w:r>
              <w:rPr>
                <w:rFonts w:ascii="仿宋" w:eastAsia="仿宋" w:hAnsi="仿宋"/>
                <w:szCs w:val="21"/>
              </w:rPr>
              <w:t>见实效</w:t>
            </w:r>
            <w:r>
              <w:rPr>
                <w:rFonts w:ascii="仿宋" w:eastAsia="仿宋" w:hAnsi="仿宋" w:hint="eastAsia"/>
                <w:szCs w:val="21"/>
              </w:rPr>
              <w:t>。通过引入</w:t>
            </w:r>
            <w:r>
              <w:rPr>
                <w:rFonts w:ascii="仿宋" w:eastAsia="仿宋" w:hAnsi="仿宋"/>
                <w:szCs w:val="21"/>
              </w:rPr>
              <w:t>数字化</w:t>
            </w:r>
            <w:r w:rsidRPr="00615C13">
              <w:rPr>
                <w:rFonts w:ascii="仿宋" w:eastAsia="仿宋" w:hAnsi="仿宋" w:hint="eastAsia"/>
                <w:szCs w:val="21"/>
              </w:rPr>
              <w:t>“金点子”</w:t>
            </w:r>
            <w:r>
              <w:rPr>
                <w:rFonts w:ascii="仿宋" w:eastAsia="仿宋" w:hAnsi="仿宋"/>
                <w:szCs w:val="21"/>
              </w:rPr>
              <w:t>入局，</w:t>
            </w:r>
            <w:r>
              <w:rPr>
                <w:rFonts w:ascii="仿宋" w:eastAsia="仿宋" w:hAnsi="仿宋" w:hint="eastAsia"/>
                <w:szCs w:val="21"/>
              </w:rPr>
              <w:t>不仅有力有效</w:t>
            </w:r>
            <w:r>
              <w:rPr>
                <w:rFonts w:ascii="仿宋" w:eastAsia="仿宋" w:hAnsi="仿宋"/>
                <w:szCs w:val="21"/>
              </w:rPr>
              <w:t>促进当地农产品热销，</w:t>
            </w:r>
            <w:r>
              <w:rPr>
                <w:rFonts w:ascii="仿宋" w:eastAsia="仿宋" w:hAnsi="仿宋" w:hint="eastAsia"/>
                <w:szCs w:val="21"/>
              </w:rPr>
              <w:t>也带动了</w:t>
            </w:r>
            <w:r>
              <w:rPr>
                <w:rFonts w:ascii="仿宋" w:eastAsia="仿宋" w:hAnsi="仿宋"/>
                <w:szCs w:val="21"/>
              </w:rPr>
              <w:t>当地数字化农业进程，</w:t>
            </w:r>
            <w:r>
              <w:rPr>
                <w:rFonts w:ascii="仿宋" w:eastAsia="仿宋" w:hAnsi="仿宋" w:hint="eastAsia"/>
                <w:szCs w:val="21"/>
              </w:rPr>
              <w:t>激发干部群众创造美好生活的干劲，对引领各地数字乡村发展行动计划形成较强支撑力和示范性。</w:t>
            </w:r>
          </w:p>
        </w:tc>
      </w:tr>
      <w:tr w:rsidR="00FB47F7">
        <w:trPr>
          <w:cantSplit/>
          <w:trHeight w:val="2263"/>
          <w:jc w:val="center"/>
        </w:trPr>
        <w:tc>
          <w:tcPr>
            <w:tcW w:w="1826" w:type="dxa"/>
            <w:tcBorders>
              <w:top w:val="single" w:sz="4" w:space="0" w:color="auto"/>
              <w:left w:val="single" w:sz="4" w:space="0" w:color="auto"/>
              <w:bottom w:val="single" w:sz="4" w:space="0" w:color="auto"/>
              <w:right w:val="single" w:sz="4" w:space="0" w:color="auto"/>
            </w:tcBorders>
            <w:vAlign w:val="center"/>
          </w:tcPr>
          <w:p w:rsidR="00FB47F7" w:rsidRDefault="005268A5">
            <w:pPr>
              <w:spacing w:line="440" w:lineRule="exact"/>
              <w:jc w:val="center"/>
              <w:rPr>
                <w:rFonts w:ascii="华文中宋" w:eastAsia="华文中宋" w:hAnsi="华文中宋"/>
                <w:color w:val="000000" w:themeColor="text1"/>
                <w:sz w:val="24"/>
              </w:rPr>
            </w:pPr>
            <w:r>
              <w:rPr>
                <w:rFonts w:ascii="华文中宋" w:eastAsia="华文中宋" w:hAnsi="华文中宋" w:hint="eastAsia"/>
                <w:color w:val="000000" w:themeColor="text1"/>
                <w:sz w:val="24"/>
              </w:rPr>
              <w:t>采编过程</w:t>
            </w:r>
          </w:p>
        </w:tc>
        <w:tc>
          <w:tcPr>
            <w:tcW w:w="8306" w:type="dxa"/>
            <w:gridSpan w:val="3"/>
            <w:tcBorders>
              <w:top w:val="single" w:sz="4" w:space="0" w:color="auto"/>
              <w:left w:val="single" w:sz="4" w:space="0" w:color="auto"/>
              <w:bottom w:val="single" w:sz="4" w:space="0" w:color="auto"/>
              <w:right w:val="single" w:sz="4" w:space="0" w:color="auto"/>
            </w:tcBorders>
            <w:vAlign w:val="center"/>
          </w:tcPr>
          <w:p w:rsidR="00FB47F7" w:rsidRDefault="005268A5">
            <w:pPr>
              <w:widowControl/>
              <w:spacing w:line="320" w:lineRule="exact"/>
              <w:ind w:firstLineChars="200" w:firstLine="420"/>
              <w:rPr>
                <w:rFonts w:ascii="仿宋" w:eastAsia="仿宋" w:hAnsi="仿宋"/>
                <w:szCs w:val="21"/>
              </w:rPr>
            </w:pPr>
            <w:r>
              <w:rPr>
                <w:rFonts w:ascii="仿宋" w:eastAsia="仿宋" w:hAnsi="仿宋" w:hint="eastAsia"/>
                <w:szCs w:val="21"/>
              </w:rPr>
              <w:t>该</w:t>
            </w:r>
            <w:r>
              <w:rPr>
                <w:rFonts w:ascii="仿宋" w:eastAsia="仿宋" w:hAnsi="仿宋"/>
                <w:szCs w:val="21"/>
              </w:rPr>
              <w:t>专栏</w:t>
            </w:r>
            <w:r>
              <w:rPr>
                <w:rFonts w:ascii="仿宋" w:eastAsia="仿宋" w:hAnsi="仿宋" w:hint="eastAsia"/>
                <w:szCs w:val="21"/>
              </w:rPr>
              <w:t>编辑</w:t>
            </w:r>
            <w:r>
              <w:rPr>
                <w:rFonts w:ascii="仿宋" w:eastAsia="仿宋" w:hAnsi="仿宋"/>
                <w:szCs w:val="21"/>
              </w:rPr>
              <w:t>、记者与</w:t>
            </w:r>
            <w:r>
              <w:rPr>
                <w:rFonts w:ascii="仿宋" w:eastAsia="仿宋" w:hAnsi="仿宋" w:hint="eastAsia"/>
                <w:szCs w:val="21"/>
              </w:rPr>
              <w:t>北京航空航天大学公共管理学院教授李健等</w:t>
            </w:r>
            <w:r>
              <w:rPr>
                <w:rFonts w:ascii="仿宋" w:eastAsia="仿宋" w:hAnsi="仿宋"/>
                <w:szCs w:val="21"/>
              </w:rPr>
              <w:t>各领域专家</w:t>
            </w:r>
            <w:r>
              <w:rPr>
                <w:rFonts w:ascii="仿宋" w:eastAsia="仿宋" w:hAnsi="仿宋" w:hint="eastAsia"/>
                <w:szCs w:val="21"/>
              </w:rPr>
              <w:t>带着问题</w:t>
            </w:r>
            <w:r>
              <w:rPr>
                <w:rFonts w:ascii="仿宋" w:eastAsia="仿宋" w:hAnsi="仿宋"/>
                <w:szCs w:val="21"/>
              </w:rPr>
              <w:t>开展调研，</w:t>
            </w:r>
            <w:r>
              <w:rPr>
                <w:rFonts w:ascii="仿宋" w:eastAsia="仿宋" w:hAnsi="仿宋" w:hint="eastAsia"/>
                <w:szCs w:val="21"/>
              </w:rPr>
              <w:t>从</w:t>
            </w:r>
            <w:r>
              <w:rPr>
                <w:rFonts w:ascii="仿宋" w:eastAsia="仿宋" w:hAnsi="仿宋"/>
                <w:szCs w:val="21"/>
              </w:rPr>
              <w:t>产品质量、</w:t>
            </w:r>
            <w:r>
              <w:rPr>
                <w:rFonts w:ascii="仿宋" w:eastAsia="仿宋" w:hAnsi="仿宋" w:hint="eastAsia"/>
                <w:szCs w:val="21"/>
              </w:rPr>
              <w:t>加工</w:t>
            </w:r>
            <w:r>
              <w:rPr>
                <w:rFonts w:ascii="仿宋" w:eastAsia="仿宋" w:hAnsi="仿宋"/>
                <w:szCs w:val="21"/>
              </w:rPr>
              <w:t>链条、销售渠道</w:t>
            </w:r>
            <w:r>
              <w:rPr>
                <w:rFonts w:ascii="仿宋" w:eastAsia="仿宋" w:hAnsi="仿宋" w:hint="eastAsia"/>
                <w:szCs w:val="21"/>
              </w:rPr>
              <w:t>等</w:t>
            </w:r>
            <w:r>
              <w:rPr>
                <w:rFonts w:ascii="仿宋" w:eastAsia="仿宋" w:hAnsi="仿宋"/>
                <w:szCs w:val="21"/>
              </w:rPr>
              <w:t>方面进行深入</w:t>
            </w:r>
            <w:r>
              <w:rPr>
                <w:rFonts w:ascii="仿宋" w:eastAsia="仿宋" w:hAnsi="仿宋" w:hint="eastAsia"/>
                <w:szCs w:val="21"/>
              </w:rPr>
              <w:t>走访</w:t>
            </w:r>
            <w:r>
              <w:rPr>
                <w:rFonts w:ascii="仿宋" w:eastAsia="仿宋" w:hAnsi="仿宋"/>
                <w:szCs w:val="21"/>
              </w:rPr>
              <w:t>，</w:t>
            </w:r>
            <w:r>
              <w:rPr>
                <w:rFonts w:ascii="仿宋" w:eastAsia="仿宋" w:hAnsi="仿宋" w:hint="eastAsia"/>
                <w:szCs w:val="21"/>
              </w:rPr>
              <w:t>为黑小麦</w:t>
            </w:r>
            <w:r>
              <w:rPr>
                <w:rFonts w:ascii="仿宋" w:eastAsia="仿宋" w:hAnsi="仿宋"/>
                <w:szCs w:val="21"/>
              </w:rPr>
              <w:t>农户</w:t>
            </w:r>
            <w:r>
              <w:rPr>
                <w:rFonts w:ascii="仿宋" w:eastAsia="仿宋" w:hAnsi="仿宋" w:hint="eastAsia"/>
                <w:szCs w:val="21"/>
              </w:rPr>
              <w:t>提供</w:t>
            </w:r>
            <w:r>
              <w:rPr>
                <w:rFonts w:ascii="仿宋" w:eastAsia="仿宋" w:hAnsi="仿宋"/>
                <w:szCs w:val="21"/>
              </w:rPr>
              <w:t>切实可行的思路和</w:t>
            </w:r>
            <w:r>
              <w:rPr>
                <w:rFonts w:ascii="仿宋" w:eastAsia="仿宋" w:hAnsi="仿宋" w:hint="eastAsia"/>
                <w:szCs w:val="21"/>
              </w:rPr>
              <w:t>做法</w:t>
            </w:r>
            <w:r>
              <w:rPr>
                <w:rFonts w:ascii="仿宋" w:eastAsia="仿宋" w:hAnsi="仿宋"/>
                <w:szCs w:val="21"/>
              </w:rPr>
              <w:t>。</w:t>
            </w:r>
            <w:r>
              <w:rPr>
                <w:rFonts w:ascii="仿宋" w:eastAsia="仿宋" w:hAnsi="仿宋" w:hint="eastAsia"/>
                <w:szCs w:val="21"/>
              </w:rPr>
              <w:t>专家团队的加入，让调研主题更加明确、调研内容更加实用，破题更具有可操作性和延续性。节目通过东是堤村民王川本色出镜直播为线索，向网友们生动讲述东是堤村黑小麦从</w:t>
            </w:r>
            <w:r>
              <w:rPr>
                <w:rFonts w:ascii="仿宋" w:eastAsia="仿宋" w:hAnsi="仿宋"/>
                <w:szCs w:val="21"/>
              </w:rPr>
              <w:t>田间地头到百姓餐桌</w:t>
            </w:r>
            <w:r>
              <w:rPr>
                <w:rFonts w:ascii="仿宋" w:eastAsia="仿宋" w:hAnsi="仿宋" w:hint="eastAsia"/>
                <w:szCs w:val="21"/>
              </w:rPr>
              <w:t>背后的故事，引发</w:t>
            </w:r>
            <w:r>
              <w:rPr>
                <w:rFonts w:ascii="仿宋" w:eastAsia="仿宋" w:hAnsi="仿宋"/>
                <w:szCs w:val="21"/>
              </w:rPr>
              <w:t>共鸣，带动销售。</w:t>
            </w:r>
          </w:p>
        </w:tc>
      </w:tr>
      <w:tr w:rsidR="00FB47F7">
        <w:trPr>
          <w:cantSplit/>
          <w:trHeight w:val="2253"/>
          <w:jc w:val="center"/>
        </w:trPr>
        <w:tc>
          <w:tcPr>
            <w:tcW w:w="1826" w:type="dxa"/>
            <w:tcBorders>
              <w:top w:val="single" w:sz="4" w:space="0" w:color="auto"/>
              <w:left w:val="single" w:sz="4" w:space="0" w:color="auto"/>
              <w:bottom w:val="single" w:sz="4" w:space="0" w:color="auto"/>
              <w:right w:val="single" w:sz="4" w:space="0" w:color="auto"/>
            </w:tcBorders>
            <w:vAlign w:val="center"/>
          </w:tcPr>
          <w:p w:rsidR="00FB47F7" w:rsidRDefault="005268A5">
            <w:pPr>
              <w:spacing w:line="440" w:lineRule="exact"/>
              <w:jc w:val="center"/>
              <w:rPr>
                <w:rFonts w:ascii="华文中宋" w:eastAsia="华文中宋" w:hAnsi="华文中宋"/>
                <w:color w:val="000000" w:themeColor="text1"/>
                <w:sz w:val="24"/>
              </w:rPr>
            </w:pPr>
            <w:r>
              <w:rPr>
                <w:rFonts w:ascii="华文中宋" w:eastAsia="华文中宋" w:hAnsi="华文中宋" w:hint="eastAsia"/>
                <w:color w:val="000000" w:themeColor="text1"/>
                <w:sz w:val="24"/>
              </w:rPr>
              <w:t>社会效果</w:t>
            </w:r>
          </w:p>
        </w:tc>
        <w:tc>
          <w:tcPr>
            <w:tcW w:w="8306" w:type="dxa"/>
            <w:gridSpan w:val="3"/>
            <w:tcBorders>
              <w:top w:val="single" w:sz="4" w:space="0" w:color="auto"/>
              <w:left w:val="single" w:sz="4" w:space="0" w:color="auto"/>
              <w:bottom w:val="single" w:sz="4" w:space="0" w:color="auto"/>
              <w:right w:val="single" w:sz="4" w:space="0" w:color="auto"/>
            </w:tcBorders>
            <w:vAlign w:val="center"/>
          </w:tcPr>
          <w:p w:rsidR="00FB47F7" w:rsidRDefault="005268A5">
            <w:pPr>
              <w:widowControl/>
              <w:spacing w:line="320" w:lineRule="exact"/>
              <w:ind w:firstLineChars="200" w:firstLine="420"/>
              <w:rPr>
                <w:rFonts w:ascii="仿宋" w:eastAsia="仿宋" w:hAnsi="仿宋"/>
                <w:bCs/>
              </w:rPr>
            </w:pPr>
            <w:r>
              <w:rPr>
                <w:rFonts w:ascii="仿宋" w:eastAsia="仿宋" w:hAnsi="仿宋" w:hint="eastAsia"/>
                <w:bCs/>
              </w:rPr>
              <w:t>河北省肃宁县尚村镇东是堤村党支部书记袁建轮，借鉴</w:t>
            </w:r>
            <w:r>
              <w:rPr>
                <w:rFonts w:ascii="仿宋" w:eastAsia="仿宋" w:hAnsi="仿宋"/>
                <w:bCs/>
              </w:rPr>
              <w:t>专栏</w:t>
            </w:r>
            <w:r>
              <w:rPr>
                <w:rFonts w:ascii="仿宋" w:eastAsia="仿宋" w:hAnsi="仿宋" w:hint="eastAsia"/>
                <w:bCs/>
              </w:rPr>
              <w:t>科技</w:t>
            </w:r>
            <w:r>
              <w:rPr>
                <w:rFonts w:ascii="仿宋" w:eastAsia="仿宋" w:hAnsi="仿宋"/>
                <w:bCs/>
              </w:rPr>
              <w:t>、</w:t>
            </w:r>
            <w:r>
              <w:rPr>
                <w:rFonts w:ascii="仿宋" w:eastAsia="仿宋" w:hAnsi="仿宋" w:hint="eastAsia"/>
                <w:bCs/>
              </w:rPr>
              <w:t>农业等领域学术</w:t>
            </w:r>
            <w:r>
              <w:rPr>
                <w:rFonts w:ascii="仿宋" w:eastAsia="仿宋" w:hAnsi="仿宋"/>
                <w:bCs/>
              </w:rPr>
              <w:t>专家</w:t>
            </w:r>
            <w:r>
              <w:rPr>
                <w:rFonts w:ascii="仿宋" w:eastAsia="仿宋" w:hAnsi="仿宋" w:hint="eastAsia"/>
                <w:bCs/>
              </w:rPr>
              <w:t>提供</w:t>
            </w:r>
            <w:r>
              <w:rPr>
                <w:rFonts w:ascii="仿宋" w:eastAsia="仿宋" w:hAnsi="仿宋"/>
                <w:bCs/>
              </w:rPr>
              <w:t>的</w:t>
            </w:r>
            <w:r>
              <w:rPr>
                <w:rFonts w:ascii="仿宋" w:eastAsia="仿宋" w:hAnsi="仿宋" w:hint="eastAsia"/>
                <w:bCs/>
              </w:rPr>
              <w:t>“金点子”，用数字化激活当地富硒黑小麦产业，东是堤村</w:t>
            </w:r>
            <w:r>
              <w:rPr>
                <w:rFonts w:ascii="仿宋" w:eastAsia="仿宋" w:hAnsi="仿宋"/>
                <w:bCs/>
              </w:rPr>
              <w:t>富硒黑小麦产品</w:t>
            </w:r>
            <w:r>
              <w:rPr>
                <w:rFonts w:ascii="仿宋" w:eastAsia="仿宋" w:hAnsi="仿宋" w:hint="eastAsia"/>
                <w:bCs/>
              </w:rPr>
              <w:t>远销</w:t>
            </w:r>
            <w:r>
              <w:rPr>
                <w:rFonts w:ascii="仿宋" w:eastAsia="仿宋" w:hAnsi="仿宋"/>
                <w:bCs/>
              </w:rPr>
              <w:t>全国乃至东南亚国家</w:t>
            </w:r>
            <w:r>
              <w:rPr>
                <w:rFonts w:ascii="仿宋" w:eastAsia="仿宋" w:hAnsi="仿宋" w:hint="eastAsia"/>
                <w:bCs/>
              </w:rPr>
              <w:t>，实实在在为</w:t>
            </w:r>
            <w:r>
              <w:rPr>
                <w:rFonts w:ascii="仿宋" w:eastAsia="仿宋" w:hAnsi="仿宋"/>
                <w:bCs/>
              </w:rPr>
              <w:t>老百姓增收</w:t>
            </w:r>
            <w:r>
              <w:rPr>
                <w:rFonts w:ascii="仿宋" w:eastAsia="仿宋" w:hAnsi="仿宋" w:hint="eastAsia"/>
                <w:bCs/>
              </w:rPr>
              <w:t>致富</w:t>
            </w:r>
            <w:r>
              <w:rPr>
                <w:rFonts w:ascii="仿宋" w:eastAsia="仿宋" w:hAnsi="仿宋"/>
                <w:bCs/>
              </w:rPr>
              <w:t>。</w:t>
            </w:r>
            <w:r>
              <w:rPr>
                <w:rFonts w:ascii="仿宋" w:eastAsia="仿宋" w:hAnsi="仿宋" w:hint="eastAsia"/>
                <w:bCs/>
              </w:rPr>
              <w:t>专栏据此推出《本色电商成就特色农产》，相关节目作为</w:t>
            </w:r>
            <w:r>
              <w:rPr>
                <w:rFonts w:ascii="仿宋" w:eastAsia="仿宋" w:hAnsi="仿宋"/>
                <w:bCs/>
              </w:rPr>
              <w:t>宣传片</w:t>
            </w:r>
            <w:r>
              <w:rPr>
                <w:rFonts w:ascii="仿宋" w:eastAsia="仿宋" w:hAnsi="仿宋" w:hint="eastAsia"/>
                <w:bCs/>
              </w:rPr>
              <w:t>内容在世界互联网大会十周年期间展播</w:t>
            </w:r>
            <w:r>
              <w:rPr>
                <w:rFonts w:ascii="仿宋" w:eastAsia="仿宋" w:hAnsi="仿宋"/>
                <w:bCs/>
              </w:rPr>
              <w:t>，</w:t>
            </w:r>
            <w:r>
              <w:rPr>
                <w:rFonts w:ascii="仿宋" w:eastAsia="仿宋" w:hAnsi="仿宋" w:hint="eastAsia"/>
                <w:bCs/>
              </w:rPr>
              <w:t>吸引大量海内外网友关注，来自中国华北平原的小村庄“出圈”，中国乡村振兴好故事获得海外网友大量点赞。</w:t>
            </w:r>
          </w:p>
        </w:tc>
      </w:tr>
      <w:tr w:rsidR="00FB47F7">
        <w:trPr>
          <w:cantSplit/>
          <w:trHeight w:val="2542"/>
          <w:jc w:val="center"/>
        </w:trPr>
        <w:tc>
          <w:tcPr>
            <w:tcW w:w="1826" w:type="dxa"/>
            <w:tcBorders>
              <w:top w:val="single" w:sz="4" w:space="0" w:color="auto"/>
              <w:left w:val="single" w:sz="4" w:space="0" w:color="auto"/>
              <w:bottom w:val="single" w:sz="4" w:space="0" w:color="auto"/>
              <w:right w:val="single" w:sz="4" w:space="0" w:color="auto"/>
            </w:tcBorders>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作品链接</w:t>
            </w:r>
          </w:p>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和二维码</w:t>
            </w:r>
          </w:p>
        </w:tc>
        <w:tc>
          <w:tcPr>
            <w:tcW w:w="8306" w:type="dxa"/>
            <w:gridSpan w:val="3"/>
            <w:tcBorders>
              <w:top w:val="single" w:sz="4" w:space="0" w:color="auto"/>
              <w:left w:val="single" w:sz="4" w:space="0" w:color="auto"/>
              <w:bottom w:val="single" w:sz="4" w:space="0" w:color="auto"/>
              <w:right w:val="single" w:sz="4" w:space="0" w:color="auto"/>
            </w:tcBorders>
            <w:vAlign w:val="center"/>
          </w:tcPr>
          <w:p w:rsidR="00FB47F7" w:rsidRDefault="005268A5">
            <w:pPr>
              <w:widowControl/>
              <w:spacing w:line="320" w:lineRule="exact"/>
              <w:rPr>
                <w:rFonts w:ascii="仿宋" w:eastAsia="仿宋" w:hAnsi="仿宋"/>
                <w:szCs w:val="21"/>
              </w:rPr>
            </w:pPr>
            <w:r>
              <w:rPr>
                <w:rFonts w:ascii="仿宋" w:eastAsia="仿宋" w:hAnsi="仿宋"/>
                <w:szCs w:val="21"/>
              </w:rPr>
              <w:t>https://topics.gmw.cn/2023-06/12/content_36624540.htm</w:t>
            </w:r>
          </w:p>
          <w:p w:rsidR="00FB47F7" w:rsidRDefault="005268A5">
            <w:pPr>
              <w:widowControl/>
              <w:rPr>
                <w:rFonts w:ascii="仿宋" w:eastAsia="仿宋" w:hAnsi="仿宋"/>
                <w:szCs w:val="21"/>
              </w:rPr>
            </w:pPr>
            <w:r>
              <w:rPr>
                <w:rFonts w:ascii="仿宋" w:eastAsia="仿宋" w:hAnsi="仿宋" w:hint="eastAsia"/>
                <w:noProof/>
                <w:szCs w:val="21"/>
              </w:rPr>
              <w:drawing>
                <wp:inline distT="0" distB="0" distL="114300" distR="114300">
                  <wp:extent cx="1150620" cy="1150620"/>
                  <wp:effectExtent l="0" t="0" r="11430" b="11430"/>
                  <wp:docPr id="2" name="图片 2" descr="新媒体新闻专栏代表作基本情况【上半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新媒体新闻专栏代表作基本情况【上半年】"/>
                          <pic:cNvPicPr>
                            <a:picLocks noChangeAspect="1"/>
                          </pic:cNvPicPr>
                        </pic:nvPicPr>
                        <pic:blipFill>
                          <a:blip r:embed="rId10"/>
                          <a:stretch>
                            <a:fillRect/>
                          </a:stretch>
                        </pic:blipFill>
                        <pic:spPr>
                          <a:xfrm>
                            <a:off x="0" y="0"/>
                            <a:ext cx="1150620" cy="1150620"/>
                          </a:xfrm>
                          <a:prstGeom prst="rect">
                            <a:avLst/>
                          </a:prstGeom>
                        </pic:spPr>
                      </pic:pic>
                    </a:graphicData>
                  </a:graphic>
                </wp:inline>
              </w:drawing>
            </w:r>
          </w:p>
        </w:tc>
      </w:tr>
    </w:tbl>
    <w:p w:rsidR="00FB47F7" w:rsidRDefault="005268A5">
      <w:pPr>
        <w:spacing w:line="380" w:lineRule="exact"/>
        <w:rPr>
          <w:rFonts w:ascii="楷体" w:eastAsia="楷体" w:hAnsi="楷体" w:cs="楷体"/>
          <w:sz w:val="28"/>
          <w:szCs w:val="28"/>
        </w:rPr>
      </w:pPr>
      <w:r>
        <w:rPr>
          <w:rFonts w:ascii="楷体" w:eastAsia="楷体" w:hAnsi="楷体" w:cs="楷体" w:hint="eastAsia"/>
          <w:sz w:val="28"/>
          <w:szCs w:val="28"/>
        </w:rPr>
        <w:t>上、下半年代表作前各附1张。此表可从中国记协网</w:t>
      </w:r>
      <w:hyperlink r:id="rId11" w:history="1">
        <w:r>
          <w:rPr>
            <w:rFonts w:ascii="楷体" w:eastAsia="楷体" w:hAnsi="楷体" w:cs="楷体" w:hint="eastAsia"/>
            <w:sz w:val="28"/>
            <w:szCs w:val="28"/>
          </w:rPr>
          <w:t>www.zgjx.c</w:t>
        </w:r>
        <w:r>
          <w:rPr>
            <w:rFonts w:ascii="楷体" w:eastAsia="楷体" w:hAnsi="楷体" w:cs="楷体"/>
            <w:sz w:val="28"/>
            <w:szCs w:val="28"/>
          </w:rPr>
          <w:t>n</w:t>
        </w:r>
      </w:hyperlink>
      <w:r>
        <w:rPr>
          <w:rFonts w:ascii="楷体" w:eastAsia="楷体" w:hAnsi="楷体" w:cs="楷体" w:hint="eastAsia"/>
          <w:sz w:val="28"/>
          <w:szCs w:val="28"/>
        </w:rPr>
        <w:t>下载。</w:t>
      </w:r>
    </w:p>
    <w:p w:rsidR="00FB47F7" w:rsidRDefault="00FB47F7">
      <w:pPr>
        <w:spacing w:line="560" w:lineRule="exact"/>
        <w:jc w:val="center"/>
        <w:rPr>
          <w:rFonts w:ascii="方正小标宋简体" w:eastAsia="方正小标宋简体" w:hAnsi="华文中宋"/>
          <w:color w:val="000000"/>
          <w:sz w:val="40"/>
          <w:szCs w:val="36"/>
        </w:rPr>
      </w:pPr>
    </w:p>
    <w:p w:rsidR="00FB47F7" w:rsidRDefault="005268A5">
      <w:pPr>
        <w:spacing w:line="560" w:lineRule="exact"/>
        <w:jc w:val="center"/>
        <w:rPr>
          <w:rFonts w:ascii="方正小标宋简体" w:eastAsia="方正小标宋简体" w:hAnsi="华文中宋"/>
          <w:color w:val="000000"/>
          <w:sz w:val="40"/>
          <w:szCs w:val="36"/>
        </w:rPr>
      </w:pPr>
      <w:r>
        <w:rPr>
          <w:rFonts w:ascii="方正小标宋简体" w:eastAsia="方正小标宋简体" w:hAnsi="华文中宋" w:hint="eastAsia"/>
          <w:color w:val="000000"/>
          <w:sz w:val="40"/>
          <w:szCs w:val="36"/>
        </w:rPr>
        <w:t>新媒体新闻专栏代表作基本情况【下半年】</w:t>
      </w:r>
    </w:p>
    <w:p w:rsidR="00FB47F7" w:rsidRDefault="00FB47F7">
      <w:pPr>
        <w:spacing w:line="200" w:lineRule="exact"/>
        <w:jc w:val="center"/>
        <w:rPr>
          <w:rFonts w:ascii="华文中宋" w:eastAsia="华文中宋" w:hAnsi="华文中宋"/>
          <w:color w:val="000000"/>
          <w:sz w:val="36"/>
          <w:szCs w:val="36"/>
        </w:rPr>
      </w:pP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6"/>
        <w:gridCol w:w="3723"/>
        <w:gridCol w:w="1559"/>
        <w:gridCol w:w="3024"/>
      </w:tblGrid>
      <w:tr w:rsidR="00FB47F7">
        <w:trPr>
          <w:cantSplit/>
          <w:trHeight w:val="833"/>
          <w:jc w:val="center"/>
        </w:trPr>
        <w:tc>
          <w:tcPr>
            <w:tcW w:w="1826" w:type="dxa"/>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专栏名称</w:t>
            </w:r>
          </w:p>
        </w:tc>
        <w:tc>
          <w:tcPr>
            <w:tcW w:w="8306" w:type="dxa"/>
            <w:gridSpan w:val="3"/>
            <w:tcBorders>
              <w:top w:val="single" w:sz="4" w:space="0" w:color="auto"/>
              <w:left w:val="single" w:sz="4" w:space="0" w:color="auto"/>
              <w:bottom w:val="single" w:sz="4" w:space="0" w:color="auto"/>
              <w:right w:val="single" w:sz="4" w:space="0" w:color="auto"/>
            </w:tcBorders>
            <w:vAlign w:val="center"/>
          </w:tcPr>
          <w:p w:rsidR="00FB47F7" w:rsidRDefault="005268A5">
            <w:pPr>
              <w:widowControl/>
              <w:spacing w:line="560" w:lineRule="exact"/>
              <w:rPr>
                <w:rFonts w:ascii="仿宋" w:eastAsia="仿宋" w:hAnsi="仿宋"/>
                <w:sz w:val="24"/>
              </w:rPr>
            </w:pPr>
            <w:r>
              <w:rPr>
                <w:rFonts w:ascii="仿宋" w:eastAsia="仿宋" w:hAnsi="仿宋" w:hint="eastAsia"/>
                <w:szCs w:val="21"/>
              </w:rPr>
              <w:t>见微调研丨乡村智理72</w:t>
            </w:r>
            <w:r w:rsidR="00051295">
              <w:rPr>
                <w:rFonts w:ascii="仿宋" w:eastAsia="仿宋" w:hAnsi="仿宋" w:hint="eastAsia"/>
                <w:szCs w:val="21"/>
              </w:rPr>
              <w:t>计</w:t>
            </w:r>
          </w:p>
        </w:tc>
      </w:tr>
      <w:tr w:rsidR="00FB47F7">
        <w:trPr>
          <w:cantSplit/>
          <w:trHeight w:val="816"/>
          <w:jc w:val="center"/>
        </w:trPr>
        <w:tc>
          <w:tcPr>
            <w:tcW w:w="1826" w:type="dxa"/>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代表作</w:t>
            </w:r>
          </w:p>
        </w:tc>
        <w:tc>
          <w:tcPr>
            <w:tcW w:w="8306" w:type="dxa"/>
            <w:gridSpan w:val="3"/>
            <w:tcBorders>
              <w:top w:val="single" w:sz="4" w:space="0" w:color="auto"/>
              <w:left w:val="single" w:sz="4" w:space="0" w:color="auto"/>
              <w:bottom w:val="single" w:sz="4" w:space="0" w:color="auto"/>
              <w:right w:val="single" w:sz="4" w:space="0" w:color="auto"/>
            </w:tcBorders>
            <w:vAlign w:val="center"/>
          </w:tcPr>
          <w:p w:rsidR="00FB47F7" w:rsidRDefault="005268A5">
            <w:pPr>
              <w:widowControl/>
              <w:spacing w:line="560" w:lineRule="exact"/>
              <w:rPr>
                <w:rFonts w:ascii="仿宋" w:eastAsia="仿宋" w:hAnsi="仿宋"/>
                <w:sz w:val="24"/>
              </w:rPr>
            </w:pPr>
            <w:r>
              <w:rPr>
                <w:rFonts w:ascii="仿宋" w:eastAsia="仿宋" w:hAnsi="仿宋" w:hint="eastAsia"/>
                <w:szCs w:val="21"/>
              </w:rPr>
              <w:t>【见微调研丨乡村智理72计】巧借非遗力 带火乡村游</w:t>
            </w:r>
          </w:p>
        </w:tc>
      </w:tr>
      <w:tr w:rsidR="00FB47F7">
        <w:trPr>
          <w:cantSplit/>
          <w:trHeight w:val="774"/>
          <w:jc w:val="center"/>
        </w:trPr>
        <w:tc>
          <w:tcPr>
            <w:tcW w:w="1826" w:type="dxa"/>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发布日期</w:t>
            </w:r>
          </w:p>
        </w:tc>
        <w:tc>
          <w:tcPr>
            <w:tcW w:w="3723" w:type="dxa"/>
            <w:tcBorders>
              <w:top w:val="single" w:sz="4" w:space="0" w:color="auto"/>
              <w:left w:val="single" w:sz="4" w:space="0" w:color="auto"/>
              <w:bottom w:val="single" w:sz="4" w:space="0" w:color="auto"/>
              <w:right w:val="single" w:sz="4" w:space="0" w:color="auto"/>
            </w:tcBorders>
            <w:vAlign w:val="center"/>
          </w:tcPr>
          <w:p w:rsidR="00FB47F7" w:rsidRDefault="005268A5">
            <w:pPr>
              <w:widowControl/>
              <w:spacing w:line="560" w:lineRule="exact"/>
              <w:rPr>
                <w:rFonts w:ascii="仿宋" w:eastAsia="仿宋" w:hAnsi="仿宋"/>
                <w:b/>
                <w:bCs/>
                <w:szCs w:val="21"/>
              </w:rPr>
            </w:pPr>
            <w:r>
              <w:rPr>
                <w:rFonts w:ascii="仿宋" w:eastAsia="仿宋" w:hAnsi="仿宋" w:hint="eastAsia"/>
                <w:szCs w:val="21"/>
              </w:rPr>
              <w:t>20</w:t>
            </w:r>
            <w:r>
              <w:rPr>
                <w:rFonts w:ascii="仿宋" w:eastAsia="仿宋" w:hAnsi="仿宋"/>
                <w:szCs w:val="21"/>
              </w:rPr>
              <w:t>2</w:t>
            </w:r>
            <w:r>
              <w:rPr>
                <w:rFonts w:ascii="仿宋" w:eastAsia="仿宋" w:hAnsi="仿宋" w:hint="eastAsia"/>
                <w:szCs w:val="21"/>
              </w:rPr>
              <w:t>3年12月4日</w:t>
            </w:r>
          </w:p>
        </w:tc>
        <w:tc>
          <w:tcPr>
            <w:tcW w:w="1559" w:type="dxa"/>
            <w:tcBorders>
              <w:top w:val="single" w:sz="4" w:space="0" w:color="auto"/>
              <w:left w:val="single" w:sz="4" w:space="0" w:color="auto"/>
              <w:bottom w:val="single" w:sz="4" w:space="0" w:color="auto"/>
              <w:right w:val="single" w:sz="4" w:space="0" w:color="auto"/>
            </w:tcBorders>
            <w:vAlign w:val="center"/>
          </w:tcPr>
          <w:p w:rsidR="00FB47F7" w:rsidRDefault="005268A5">
            <w:pPr>
              <w:widowControl/>
              <w:spacing w:line="560" w:lineRule="exact"/>
              <w:jc w:val="center"/>
              <w:rPr>
                <w:rFonts w:ascii="华文中宋" w:eastAsia="华文中宋" w:hAnsi="华文中宋"/>
                <w:sz w:val="24"/>
              </w:rPr>
            </w:pPr>
            <w:r>
              <w:rPr>
                <w:rFonts w:ascii="华文中宋" w:eastAsia="华文中宋" w:hAnsi="华文中宋" w:hint="eastAsia"/>
                <w:sz w:val="24"/>
              </w:rPr>
              <w:t>字数或时长</w:t>
            </w:r>
          </w:p>
        </w:tc>
        <w:tc>
          <w:tcPr>
            <w:tcW w:w="3024" w:type="dxa"/>
            <w:tcBorders>
              <w:top w:val="single" w:sz="4" w:space="0" w:color="auto"/>
              <w:left w:val="single" w:sz="4" w:space="0" w:color="auto"/>
              <w:bottom w:val="single" w:sz="4" w:space="0" w:color="auto"/>
              <w:right w:val="single" w:sz="4" w:space="0" w:color="auto"/>
            </w:tcBorders>
            <w:vAlign w:val="center"/>
          </w:tcPr>
          <w:p w:rsidR="00FB47F7" w:rsidRDefault="005268A5" w:rsidP="00A64FFF">
            <w:pPr>
              <w:widowControl/>
              <w:spacing w:line="560" w:lineRule="exact"/>
              <w:rPr>
                <w:rFonts w:ascii="仿宋_GB2312" w:eastAsia="仿宋_GB2312" w:hAnsi="华文仿宋"/>
                <w:sz w:val="28"/>
                <w:szCs w:val="28"/>
              </w:rPr>
            </w:pPr>
            <w:r>
              <w:rPr>
                <w:rFonts w:ascii="仿宋" w:eastAsia="仿宋" w:hAnsi="仿宋"/>
                <w:szCs w:val="21"/>
              </w:rPr>
              <w:t>925字/00</w:t>
            </w:r>
            <w:r w:rsidR="00A64FFF">
              <w:rPr>
                <w:rFonts w:ascii="仿宋" w:eastAsia="仿宋" w:hAnsi="仿宋" w:hint="eastAsia"/>
                <w:szCs w:val="21"/>
              </w:rPr>
              <w:t>:</w:t>
            </w:r>
            <w:r>
              <w:rPr>
                <w:rFonts w:ascii="仿宋" w:eastAsia="仿宋" w:hAnsi="仿宋"/>
                <w:szCs w:val="21"/>
              </w:rPr>
              <w:t>02</w:t>
            </w:r>
            <w:r>
              <w:rPr>
                <w:rFonts w:ascii="仿宋" w:eastAsia="仿宋" w:hAnsi="仿宋" w:hint="eastAsia"/>
                <w:szCs w:val="21"/>
              </w:rPr>
              <w:t>:</w:t>
            </w:r>
            <w:r>
              <w:rPr>
                <w:rFonts w:ascii="仿宋" w:eastAsia="仿宋" w:hAnsi="仿宋"/>
                <w:szCs w:val="21"/>
              </w:rPr>
              <w:t>09</w:t>
            </w:r>
          </w:p>
        </w:tc>
      </w:tr>
      <w:tr w:rsidR="00FB47F7">
        <w:trPr>
          <w:cantSplit/>
          <w:trHeight w:val="2147"/>
          <w:jc w:val="center"/>
        </w:trPr>
        <w:tc>
          <w:tcPr>
            <w:tcW w:w="1826" w:type="dxa"/>
            <w:vAlign w:val="center"/>
          </w:tcPr>
          <w:p w:rsidR="00FB47F7" w:rsidRDefault="005268A5">
            <w:pPr>
              <w:spacing w:line="440" w:lineRule="exact"/>
              <w:jc w:val="center"/>
              <w:rPr>
                <w:rFonts w:ascii="华文中宋" w:eastAsia="华文中宋" w:hAnsi="华文中宋"/>
                <w:color w:val="000000" w:themeColor="text1"/>
                <w:sz w:val="24"/>
              </w:rPr>
            </w:pPr>
            <w:r>
              <w:rPr>
                <w:rFonts w:ascii="华文中宋" w:eastAsia="华文中宋" w:hAnsi="华文中宋" w:hint="eastAsia"/>
                <w:color w:val="000000" w:themeColor="text1"/>
                <w:sz w:val="24"/>
              </w:rPr>
              <w:t>作品评介</w:t>
            </w:r>
          </w:p>
        </w:tc>
        <w:tc>
          <w:tcPr>
            <w:tcW w:w="8306" w:type="dxa"/>
            <w:gridSpan w:val="3"/>
            <w:tcBorders>
              <w:top w:val="single" w:sz="4" w:space="0" w:color="auto"/>
              <w:left w:val="single" w:sz="4" w:space="0" w:color="auto"/>
              <w:bottom w:val="single" w:sz="4" w:space="0" w:color="auto"/>
              <w:right w:val="single" w:sz="4" w:space="0" w:color="auto"/>
            </w:tcBorders>
            <w:vAlign w:val="center"/>
          </w:tcPr>
          <w:p w:rsidR="00FB47F7" w:rsidRDefault="005268A5">
            <w:pPr>
              <w:widowControl/>
              <w:spacing w:line="320" w:lineRule="exact"/>
              <w:ind w:firstLineChars="200" w:firstLine="420"/>
              <w:rPr>
                <w:rFonts w:ascii="仿宋" w:eastAsia="仿宋" w:hAnsi="仿宋"/>
                <w:szCs w:val="21"/>
              </w:rPr>
            </w:pPr>
            <w:r>
              <w:rPr>
                <w:rFonts w:ascii="仿宋" w:eastAsia="仿宋" w:hAnsi="仿宋" w:hint="eastAsia"/>
                <w:szCs w:val="21"/>
              </w:rPr>
              <w:t>该报道</w:t>
            </w:r>
            <w:r>
              <w:rPr>
                <w:rFonts w:ascii="仿宋" w:eastAsia="仿宋" w:hAnsi="仿宋"/>
                <w:szCs w:val="21"/>
              </w:rPr>
              <w:t>紧紧围绕</w:t>
            </w:r>
            <w:r>
              <w:rPr>
                <w:rFonts w:ascii="仿宋" w:eastAsia="仿宋" w:hAnsi="仿宋" w:hint="eastAsia"/>
                <w:szCs w:val="21"/>
              </w:rPr>
              <w:t>专栏</w:t>
            </w:r>
            <w:r>
              <w:rPr>
                <w:rFonts w:ascii="仿宋" w:eastAsia="仿宋" w:hAnsi="仿宋"/>
                <w:szCs w:val="21"/>
              </w:rPr>
              <w:t>的定位，</w:t>
            </w:r>
            <w:r>
              <w:rPr>
                <w:rFonts w:ascii="仿宋" w:eastAsia="仿宋" w:hAnsi="仿宋" w:hint="eastAsia"/>
                <w:szCs w:val="21"/>
              </w:rPr>
              <w:t>带着“如何让非遗资源在推进乡村全面振兴中发挥更大作用”议题</w:t>
            </w:r>
            <w:r>
              <w:rPr>
                <w:rFonts w:ascii="仿宋" w:eastAsia="仿宋" w:hAnsi="仿宋"/>
                <w:szCs w:val="21"/>
              </w:rPr>
              <w:t>开展调研</w:t>
            </w:r>
            <w:r>
              <w:rPr>
                <w:rFonts w:ascii="仿宋" w:eastAsia="仿宋" w:hAnsi="仿宋" w:hint="eastAsia"/>
                <w:szCs w:val="21"/>
              </w:rPr>
              <w:t>，从实际</w:t>
            </w:r>
            <w:r>
              <w:rPr>
                <w:rFonts w:ascii="仿宋" w:eastAsia="仿宋" w:hAnsi="仿宋"/>
                <w:szCs w:val="21"/>
              </w:rPr>
              <w:t>出发，在调研中寻找</w:t>
            </w:r>
            <w:r>
              <w:rPr>
                <w:rFonts w:ascii="仿宋" w:eastAsia="仿宋" w:hAnsi="仿宋" w:hint="eastAsia"/>
                <w:szCs w:val="21"/>
              </w:rPr>
              <w:t>破题之</w:t>
            </w:r>
            <w:r>
              <w:rPr>
                <w:rFonts w:ascii="仿宋" w:eastAsia="仿宋" w:hAnsi="仿宋"/>
                <w:szCs w:val="21"/>
              </w:rPr>
              <w:t>道，为</w:t>
            </w:r>
            <w:r>
              <w:rPr>
                <w:rFonts w:ascii="仿宋" w:eastAsia="仿宋" w:hAnsi="仿宋" w:hint="eastAsia"/>
                <w:szCs w:val="21"/>
              </w:rPr>
              <w:t>乡村</w:t>
            </w:r>
            <w:r>
              <w:rPr>
                <w:rFonts w:ascii="仿宋" w:eastAsia="仿宋" w:hAnsi="仿宋"/>
                <w:szCs w:val="21"/>
              </w:rPr>
              <w:t>振兴提供切实</w:t>
            </w:r>
            <w:r>
              <w:rPr>
                <w:rFonts w:ascii="仿宋" w:eastAsia="仿宋" w:hAnsi="仿宋" w:hint="eastAsia"/>
                <w:szCs w:val="21"/>
              </w:rPr>
              <w:t>可行</w:t>
            </w:r>
            <w:r>
              <w:rPr>
                <w:rFonts w:ascii="仿宋" w:eastAsia="仿宋" w:hAnsi="仿宋"/>
                <w:szCs w:val="21"/>
              </w:rPr>
              <w:t>的思路和办法。</w:t>
            </w:r>
            <w:r>
              <w:rPr>
                <w:rFonts w:ascii="仿宋" w:eastAsia="仿宋" w:hAnsi="仿宋" w:hint="eastAsia"/>
                <w:szCs w:val="21"/>
              </w:rPr>
              <w:t>该报道</w:t>
            </w:r>
            <w:r>
              <w:rPr>
                <w:rFonts w:ascii="仿宋" w:eastAsia="仿宋" w:hAnsi="仿宋"/>
                <w:szCs w:val="21"/>
              </w:rPr>
              <w:t>巧妙将非遗传承发展与文旅产业</w:t>
            </w:r>
            <w:r>
              <w:rPr>
                <w:rFonts w:ascii="仿宋" w:eastAsia="仿宋" w:hAnsi="仿宋" w:hint="eastAsia"/>
                <w:szCs w:val="21"/>
              </w:rPr>
              <w:t>相结合</w:t>
            </w:r>
            <w:r>
              <w:rPr>
                <w:rFonts w:ascii="仿宋" w:eastAsia="仿宋" w:hAnsi="仿宋"/>
                <w:szCs w:val="21"/>
              </w:rPr>
              <w:t>，</w:t>
            </w:r>
            <w:r>
              <w:rPr>
                <w:rFonts w:ascii="仿宋" w:eastAsia="仿宋" w:hAnsi="仿宋" w:hint="eastAsia"/>
                <w:szCs w:val="21"/>
              </w:rPr>
              <w:t>通过</w:t>
            </w:r>
            <w:r>
              <w:rPr>
                <w:rFonts w:ascii="仿宋" w:eastAsia="仿宋" w:hAnsi="仿宋"/>
                <w:szCs w:val="21"/>
              </w:rPr>
              <w:t>与</w:t>
            </w:r>
            <w:r>
              <w:rPr>
                <w:rFonts w:ascii="仿宋" w:eastAsia="仿宋" w:hAnsi="仿宋" w:hint="eastAsia"/>
                <w:szCs w:val="21"/>
              </w:rPr>
              <w:t>全国</w:t>
            </w:r>
            <w:r>
              <w:rPr>
                <w:rFonts w:ascii="仿宋" w:eastAsia="仿宋" w:hAnsi="仿宋"/>
                <w:szCs w:val="21"/>
              </w:rPr>
              <w:t>政协委员</w:t>
            </w:r>
            <w:r>
              <w:rPr>
                <w:rFonts w:ascii="仿宋" w:eastAsia="仿宋" w:hAnsi="仿宋" w:hint="eastAsia"/>
                <w:szCs w:val="21"/>
              </w:rPr>
              <w:t>杨钰尼</w:t>
            </w:r>
            <w:r>
              <w:rPr>
                <w:rFonts w:ascii="仿宋" w:eastAsia="仿宋" w:hAnsi="仿宋"/>
                <w:szCs w:val="21"/>
              </w:rPr>
              <w:t>深入调研</w:t>
            </w:r>
            <w:r>
              <w:rPr>
                <w:rFonts w:ascii="仿宋" w:eastAsia="仿宋" w:hAnsi="仿宋" w:hint="eastAsia"/>
                <w:szCs w:val="21"/>
              </w:rPr>
              <w:t>掌握</w:t>
            </w:r>
            <w:r>
              <w:rPr>
                <w:rFonts w:ascii="仿宋" w:eastAsia="仿宋" w:hAnsi="仿宋"/>
                <w:szCs w:val="21"/>
              </w:rPr>
              <w:t>的一手资料，</w:t>
            </w:r>
            <w:r>
              <w:rPr>
                <w:rFonts w:ascii="仿宋" w:eastAsia="仿宋" w:hAnsi="仿宋" w:hint="eastAsia"/>
                <w:szCs w:val="21"/>
              </w:rPr>
              <w:t>不仅</w:t>
            </w:r>
            <w:r>
              <w:rPr>
                <w:rFonts w:ascii="仿宋" w:eastAsia="仿宋" w:hAnsi="仿宋"/>
                <w:szCs w:val="21"/>
              </w:rPr>
              <w:t>让报道</w:t>
            </w:r>
            <w:r>
              <w:rPr>
                <w:rFonts w:ascii="仿宋" w:eastAsia="仿宋" w:hAnsi="仿宋" w:hint="eastAsia"/>
                <w:szCs w:val="21"/>
              </w:rPr>
              <w:t>接地气</w:t>
            </w:r>
            <w:r>
              <w:rPr>
                <w:rFonts w:ascii="仿宋" w:eastAsia="仿宋" w:hAnsi="仿宋"/>
                <w:szCs w:val="21"/>
              </w:rPr>
              <w:t>，</w:t>
            </w:r>
            <w:r>
              <w:rPr>
                <w:rFonts w:ascii="仿宋" w:eastAsia="仿宋" w:hAnsi="仿宋" w:hint="eastAsia"/>
                <w:szCs w:val="21"/>
              </w:rPr>
              <w:t>而且内容扎实</w:t>
            </w:r>
            <w:r>
              <w:rPr>
                <w:rFonts w:ascii="仿宋" w:eastAsia="仿宋" w:hAnsi="仿宋"/>
                <w:szCs w:val="21"/>
              </w:rPr>
              <w:t>、有力</w:t>
            </w:r>
            <w:r>
              <w:rPr>
                <w:rFonts w:ascii="仿宋" w:eastAsia="仿宋" w:hAnsi="仿宋" w:hint="eastAsia"/>
                <w:szCs w:val="21"/>
              </w:rPr>
              <w:t>。报道既立足</w:t>
            </w:r>
            <w:r>
              <w:rPr>
                <w:rFonts w:ascii="仿宋" w:eastAsia="仿宋" w:hAnsi="仿宋"/>
                <w:szCs w:val="21"/>
              </w:rPr>
              <w:t>当地</w:t>
            </w:r>
            <w:r>
              <w:rPr>
                <w:rFonts w:ascii="仿宋" w:eastAsia="仿宋" w:hAnsi="仿宋" w:hint="eastAsia"/>
                <w:szCs w:val="21"/>
              </w:rPr>
              <w:t>丰富</w:t>
            </w:r>
            <w:r>
              <w:rPr>
                <w:rFonts w:ascii="仿宋" w:eastAsia="仿宋" w:hAnsi="仿宋"/>
                <w:szCs w:val="21"/>
              </w:rPr>
              <w:t>的非遗资源，又为</w:t>
            </w:r>
            <w:r>
              <w:rPr>
                <w:rFonts w:ascii="仿宋" w:eastAsia="仿宋" w:hAnsi="仿宋" w:hint="eastAsia"/>
                <w:szCs w:val="21"/>
              </w:rPr>
              <w:t>文旅</w:t>
            </w:r>
            <w:r>
              <w:rPr>
                <w:rFonts w:ascii="仿宋" w:eastAsia="仿宋" w:hAnsi="仿宋"/>
                <w:szCs w:val="21"/>
              </w:rPr>
              <w:t>产业发展提供了新视角，让</w:t>
            </w:r>
            <w:r>
              <w:rPr>
                <w:rFonts w:ascii="仿宋" w:eastAsia="仿宋" w:hAnsi="仿宋" w:hint="eastAsia"/>
                <w:szCs w:val="21"/>
              </w:rPr>
              <w:t>非遗与</w:t>
            </w:r>
            <w:r>
              <w:rPr>
                <w:rFonts w:ascii="仿宋" w:eastAsia="仿宋" w:hAnsi="仿宋"/>
                <w:szCs w:val="21"/>
              </w:rPr>
              <w:t>文旅相互赋能</w:t>
            </w:r>
            <w:r>
              <w:rPr>
                <w:rFonts w:ascii="仿宋" w:eastAsia="仿宋" w:hAnsi="仿宋" w:hint="eastAsia"/>
                <w:szCs w:val="21"/>
              </w:rPr>
              <w:t>带动</w:t>
            </w:r>
            <w:r>
              <w:rPr>
                <w:rFonts w:ascii="仿宋" w:eastAsia="仿宋" w:hAnsi="仿宋"/>
                <w:szCs w:val="21"/>
              </w:rPr>
              <w:t>当地</w:t>
            </w:r>
            <w:r>
              <w:rPr>
                <w:rFonts w:ascii="仿宋" w:eastAsia="仿宋" w:hAnsi="仿宋" w:hint="eastAsia"/>
                <w:szCs w:val="21"/>
              </w:rPr>
              <w:t>乡村产业</w:t>
            </w:r>
            <w:r>
              <w:rPr>
                <w:rFonts w:ascii="仿宋" w:eastAsia="仿宋" w:hAnsi="仿宋"/>
                <w:szCs w:val="21"/>
              </w:rPr>
              <w:t>发展，有力有效促进乡村全面振兴。</w:t>
            </w:r>
          </w:p>
        </w:tc>
      </w:tr>
      <w:tr w:rsidR="00FB47F7" w:rsidTr="00F02F49">
        <w:trPr>
          <w:cantSplit/>
          <w:trHeight w:val="2007"/>
          <w:jc w:val="center"/>
        </w:trPr>
        <w:tc>
          <w:tcPr>
            <w:tcW w:w="1826" w:type="dxa"/>
            <w:tcBorders>
              <w:top w:val="single" w:sz="4" w:space="0" w:color="auto"/>
              <w:left w:val="single" w:sz="4" w:space="0" w:color="auto"/>
              <w:bottom w:val="single" w:sz="4" w:space="0" w:color="auto"/>
              <w:right w:val="single" w:sz="4" w:space="0" w:color="auto"/>
            </w:tcBorders>
            <w:vAlign w:val="center"/>
          </w:tcPr>
          <w:p w:rsidR="00FB47F7" w:rsidRDefault="005268A5">
            <w:pPr>
              <w:spacing w:line="440" w:lineRule="exact"/>
              <w:jc w:val="center"/>
              <w:rPr>
                <w:rFonts w:ascii="华文中宋" w:eastAsia="华文中宋" w:hAnsi="华文中宋"/>
                <w:color w:val="000000" w:themeColor="text1"/>
                <w:sz w:val="24"/>
              </w:rPr>
            </w:pPr>
            <w:r>
              <w:rPr>
                <w:rFonts w:ascii="华文中宋" w:eastAsia="华文中宋" w:hAnsi="华文中宋" w:hint="eastAsia"/>
                <w:color w:val="000000" w:themeColor="text1"/>
                <w:sz w:val="24"/>
              </w:rPr>
              <w:t>采编过程</w:t>
            </w:r>
          </w:p>
        </w:tc>
        <w:tc>
          <w:tcPr>
            <w:tcW w:w="8306" w:type="dxa"/>
            <w:gridSpan w:val="3"/>
            <w:tcBorders>
              <w:top w:val="single" w:sz="4" w:space="0" w:color="auto"/>
              <w:left w:val="single" w:sz="4" w:space="0" w:color="auto"/>
              <w:bottom w:val="single" w:sz="4" w:space="0" w:color="auto"/>
              <w:right w:val="single" w:sz="4" w:space="0" w:color="auto"/>
            </w:tcBorders>
            <w:vAlign w:val="center"/>
          </w:tcPr>
          <w:p w:rsidR="00FB47F7" w:rsidRDefault="005268A5" w:rsidP="00C217AF">
            <w:pPr>
              <w:widowControl/>
              <w:spacing w:line="320" w:lineRule="exact"/>
              <w:ind w:firstLineChars="200" w:firstLine="420"/>
              <w:rPr>
                <w:rFonts w:ascii="仿宋" w:eastAsia="仿宋" w:hAnsi="仿宋"/>
                <w:szCs w:val="21"/>
              </w:rPr>
            </w:pPr>
            <w:r>
              <w:rPr>
                <w:rFonts w:ascii="仿宋" w:eastAsia="仿宋" w:hAnsi="仿宋" w:hint="eastAsia"/>
                <w:szCs w:val="21"/>
              </w:rPr>
              <w:t>专栏记者</w:t>
            </w:r>
            <w:r>
              <w:rPr>
                <w:rFonts w:ascii="仿宋" w:eastAsia="仿宋" w:hAnsi="仿宋"/>
                <w:szCs w:val="21"/>
              </w:rPr>
              <w:t>与</w:t>
            </w:r>
            <w:r>
              <w:rPr>
                <w:rFonts w:ascii="仿宋" w:eastAsia="仿宋" w:hAnsi="仿宋" w:hint="eastAsia"/>
                <w:szCs w:val="21"/>
              </w:rPr>
              <w:t>“95后”全国政协委员、钰尼文化艺术传承中心校长杨钰尼以</w:t>
            </w:r>
            <w:r>
              <w:rPr>
                <w:rFonts w:ascii="仿宋" w:eastAsia="仿宋" w:hAnsi="仿宋"/>
                <w:szCs w:val="21"/>
              </w:rPr>
              <w:t>年轻人的视角</w:t>
            </w:r>
            <w:r>
              <w:rPr>
                <w:rFonts w:ascii="仿宋" w:eastAsia="仿宋" w:hAnsi="仿宋" w:hint="eastAsia"/>
                <w:szCs w:val="21"/>
              </w:rPr>
              <w:t>重新</w:t>
            </w:r>
            <w:r>
              <w:rPr>
                <w:rFonts w:ascii="仿宋" w:eastAsia="仿宋" w:hAnsi="仿宋"/>
                <w:szCs w:val="21"/>
              </w:rPr>
              <w:t>审视古老的非遗技艺</w:t>
            </w:r>
            <w:r>
              <w:rPr>
                <w:rFonts w:ascii="仿宋" w:eastAsia="仿宋" w:hAnsi="仿宋" w:hint="eastAsia"/>
                <w:szCs w:val="21"/>
              </w:rPr>
              <w:t>，</w:t>
            </w:r>
            <w:r>
              <w:rPr>
                <w:rFonts w:ascii="仿宋" w:eastAsia="仿宋" w:hAnsi="仿宋"/>
                <w:szCs w:val="21"/>
              </w:rPr>
              <w:t>深入</w:t>
            </w:r>
            <w:r>
              <w:rPr>
                <w:rFonts w:ascii="仿宋" w:eastAsia="仿宋" w:hAnsi="仿宋" w:hint="eastAsia"/>
                <w:szCs w:val="21"/>
              </w:rPr>
              <w:t>哈尼梯田</w:t>
            </w:r>
            <w:r>
              <w:rPr>
                <w:rFonts w:ascii="仿宋" w:eastAsia="仿宋" w:hAnsi="仿宋"/>
                <w:szCs w:val="21"/>
              </w:rPr>
              <w:t>，</w:t>
            </w:r>
            <w:r>
              <w:rPr>
                <w:rFonts w:ascii="仿宋" w:eastAsia="仿宋" w:hAnsi="仿宋" w:hint="eastAsia"/>
                <w:szCs w:val="21"/>
              </w:rPr>
              <w:t>通过实地调研和深度访谈，以见微视角收集大量一手资料，挖掘一线鲜活案例，记录基层火热实践。采访调研中</w:t>
            </w:r>
            <w:r>
              <w:rPr>
                <w:rFonts w:ascii="仿宋" w:eastAsia="仿宋" w:hAnsi="仿宋"/>
                <w:szCs w:val="21"/>
              </w:rPr>
              <w:t>，</w:t>
            </w:r>
            <w:r>
              <w:rPr>
                <w:rFonts w:ascii="仿宋" w:eastAsia="仿宋" w:hAnsi="仿宋" w:hint="eastAsia"/>
                <w:szCs w:val="21"/>
              </w:rPr>
              <w:t>调研</w:t>
            </w:r>
            <w:r>
              <w:rPr>
                <w:rFonts w:ascii="仿宋" w:eastAsia="仿宋" w:hAnsi="仿宋"/>
                <w:szCs w:val="21"/>
              </w:rPr>
              <w:t>组紧紧</w:t>
            </w:r>
            <w:r>
              <w:rPr>
                <w:rFonts w:ascii="仿宋" w:eastAsia="仿宋" w:hAnsi="仿宋" w:hint="eastAsia"/>
                <w:szCs w:val="21"/>
              </w:rPr>
              <w:t>抓住“</w:t>
            </w:r>
            <w:r>
              <w:rPr>
                <w:rFonts w:ascii="仿宋" w:eastAsia="仿宋" w:hAnsi="仿宋"/>
                <w:szCs w:val="21"/>
              </w:rPr>
              <w:t>创新</w:t>
            </w:r>
            <w:r>
              <w:rPr>
                <w:rFonts w:ascii="仿宋" w:eastAsia="仿宋" w:hAnsi="仿宋" w:hint="eastAsia"/>
                <w:szCs w:val="21"/>
              </w:rPr>
              <w:t>”</w:t>
            </w:r>
            <w:r>
              <w:rPr>
                <w:rFonts w:ascii="仿宋" w:eastAsia="仿宋" w:hAnsi="仿宋"/>
                <w:szCs w:val="21"/>
              </w:rPr>
              <w:t>这一主线，为老物件赋予活态价值，</w:t>
            </w:r>
            <w:r>
              <w:rPr>
                <w:rFonts w:ascii="仿宋" w:eastAsia="仿宋" w:hAnsi="仿宋" w:hint="eastAsia"/>
                <w:szCs w:val="21"/>
              </w:rPr>
              <w:t>并和</w:t>
            </w:r>
            <w:r>
              <w:rPr>
                <w:rFonts w:ascii="仿宋" w:eastAsia="仿宋" w:hAnsi="仿宋"/>
                <w:szCs w:val="21"/>
              </w:rPr>
              <w:t>相关部门</w:t>
            </w:r>
            <w:r>
              <w:rPr>
                <w:rFonts w:ascii="仿宋" w:eastAsia="仿宋" w:hAnsi="仿宋" w:hint="eastAsia"/>
                <w:szCs w:val="21"/>
              </w:rPr>
              <w:t>一起积极开展文旅、文创等方式传播哈尼艺术，</w:t>
            </w:r>
            <w:r>
              <w:rPr>
                <w:rFonts w:ascii="仿宋" w:eastAsia="仿宋" w:hAnsi="仿宋"/>
                <w:szCs w:val="21"/>
              </w:rPr>
              <w:t>为</w:t>
            </w:r>
            <w:r>
              <w:rPr>
                <w:rFonts w:ascii="仿宋" w:eastAsia="仿宋" w:hAnsi="仿宋" w:hint="eastAsia"/>
                <w:szCs w:val="21"/>
              </w:rPr>
              <w:t>繁荣乡村文化注入新活力，巧借</w:t>
            </w:r>
            <w:r>
              <w:rPr>
                <w:rFonts w:ascii="仿宋" w:eastAsia="仿宋" w:hAnsi="仿宋"/>
                <w:szCs w:val="21"/>
              </w:rPr>
              <w:t>非遗力带火当地文旅产业</w:t>
            </w:r>
            <w:r>
              <w:rPr>
                <w:rFonts w:ascii="仿宋" w:eastAsia="仿宋" w:hAnsi="仿宋" w:hint="eastAsia"/>
                <w:szCs w:val="21"/>
              </w:rPr>
              <w:t>。</w:t>
            </w:r>
          </w:p>
        </w:tc>
      </w:tr>
      <w:tr w:rsidR="00FB47F7" w:rsidTr="00F02F49">
        <w:trPr>
          <w:cantSplit/>
          <w:trHeight w:val="2674"/>
          <w:jc w:val="center"/>
        </w:trPr>
        <w:tc>
          <w:tcPr>
            <w:tcW w:w="1826" w:type="dxa"/>
            <w:tcBorders>
              <w:top w:val="single" w:sz="4" w:space="0" w:color="auto"/>
              <w:left w:val="single" w:sz="4" w:space="0" w:color="auto"/>
              <w:bottom w:val="single" w:sz="4" w:space="0" w:color="auto"/>
              <w:right w:val="single" w:sz="4" w:space="0" w:color="auto"/>
            </w:tcBorders>
            <w:vAlign w:val="center"/>
          </w:tcPr>
          <w:p w:rsidR="00FB47F7" w:rsidRDefault="005268A5">
            <w:pPr>
              <w:spacing w:line="440" w:lineRule="exact"/>
              <w:jc w:val="center"/>
              <w:rPr>
                <w:rFonts w:ascii="华文中宋" w:eastAsia="华文中宋" w:hAnsi="华文中宋"/>
                <w:color w:val="000000" w:themeColor="text1"/>
                <w:sz w:val="24"/>
              </w:rPr>
            </w:pPr>
            <w:r>
              <w:rPr>
                <w:rFonts w:ascii="华文中宋" w:eastAsia="华文中宋" w:hAnsi="华文中宋" w:hint="eastAsia"/>
                <w:color w:val="000000" w:themeColor="text1"/>
                <w:sz w:val="24"/>
              </w:rPr>
              <w:t>社会效果</w:t>
            </w:r>
          </w:p>
        </w:tc>
        <w:tc>
          <w:tcPr>
            <w:tcW w:w="8306" w:type="dxa"/>
            <w:gridSpan w:val="3"/>
            <w:tcBorders>
              <w:top w:val="single" w:sz="4" w:space="0" w:color="auto"/>
              <w:left w:val="single" w:sz="4" w:space="0" w:color="auto"/>
              <w:bottom w:val="single" w:sz="4" w:space="0" w:color="auto"/>
              <w:right w:val="single" w:sz="4" w:space="0" w:color="auto"/>
            </w:tcBorders>
            <w:vAlign w:val="center"/>
          </w:tcPr>
          <w:p w:rsidR="00FB47F7" w:rsidRDefault="005268A5">
            <w:pPr>
              <w:widowControl/>
              <w:spacing w:line="320" w:lineRule="exact"/>
              <w:ind w:firstLineChars="200" w:firstLine="420"/>
              <w:rPr>
                <w:rFonts w:ascii="仿宋_GB2312" w:eastAsia="仿宋_GB2312" w:hAnsi="华文仿宋"/>
                <w:bCs/>
              </w:rPr>
            </w:pPr>
            <w:r>
              <w:rPr>
                <w:rFonts w:ascii="仿宋_GB2312" w:eastAsia="仿宋_GB2312" w:hAnsi="华文仿宋" w:hint="eastAsia"/>
                <w:bCs/>
              </w:rPr>
              <w:t>该报道在</w:t>
            </w:r>
            <w:r>
              <w:rPr>
                <w:rFonts w:ascii="仿宋_GB2312" w:eastAsia="仿宋_GB2312" w:hAnsi="华文仿宋"/>
                <w:bCs/>
              </w:rPr>
              <w:t>中宣部</w:t>
            </w:r>
            <w:r>
              <w:rPr>
                <w:rFonts w:ascii="仿宋_GB2312" w:eastAsia="仿宋_GB2312" w:hAnsi="华文仿宋"/>
                <w:bCs/>
              </w:rPr>
              <w:t>“</w:t>
            </w:r>
            <w:r>
              <w:rPr>
                <w:rFonts w:ascii="仿宋_GB2312" w:eastAsia="仿宋_GB2312" w:hAnsi="华文仿宋" w:hint="eastAsia"/>
                <w:bCs/>
              </w:rPr>
              <w:t>学习强国</w:t>
            </w:r>
            <w:r>
              <w:rPr>
                <w:rFonts w:ascii="仿宋_GB2312" w:eastAsia="仿宋_GB2312" w:hAnsi="华文仿宋"/>
                <w:bCs/>
              </w:rPr>
              <w:t>”</w:t>
            </w:r>
            <w:r>
              <w:rPr>
                <w:rFonts w:ascii="仿宋_GB2312" w:eastAsia="仿宋_GB2312" w:hAnsi="华文仿宋" w:hint="eastAsia"/>
                <w:bCs/>
              </w:rPr>
              <w:t>学习</w:t>
            </w:r>
            <w:r>
              <w:rPr>
                <w:rFonts w:ascii="仿宋_GB2312" w:eastAsia="仿宋_GB2312" w:hAnsi="华文仿宋"/>
                <w:bCs/>
              </w:rPr>
              <w:t>平台、光明</w:t>
            </w:r>
            <w:r>
              <w:rPr>
                <w:rFonts w:ascii="仿宋_GB2312" w:eastAsia="仿宋_GB2312" w:hAnsi="华文仿宋" w:hint="eastAsia"/>
                <w:bCs/>
              </w:rPr>
              <w:t>日报</w:t>
            </w:r>
            <w:r>
              <w:rPr>
                <w:rFonts w:ascii="仿宋_GB2312" w:eastAsia="仿宋_GB2312" w:hAnsi="华文仿宋"/>
                <w:bCs/>
              </w:rPr>
              <w:t>客户端、光</w:t>
            </w:r>
            <w:r>
              <w:rPr>
                <w:rFonts w:ascii="仿宋_GB2312" w:eastAsia="仿宋_GB2312" w:hAnsi="华文仿宋" w:hint="eastAsia"/>
                <w:bCs/>
              </w:rPr>
              <w:t>明网等</w:t>
            </w:r>
            <w:r>
              <w:rPr>
                <w:rFonts w:ascii="仿宋_GB2312" w:eastAsia="仿宋_GB2312" w:hAnsi="华文仿宋"/>
                <w:bCs/>
              </w:rPr>
              <w:t>主流</w:t>
            </w:r>
            <w:r>
              <w:rPr>
                <w:rFonts w:ascii="仿宋_GB2312" w:eastAsia="仿宋_GB2312" w:hAnsi="华文仿宋" w:hint="eastAsia"/>
                <w:bCs/>
              </w:rPr>
              <w:t>媒体上线，获得广泛</w:t>
            </w:r>
            <w:r>
              <w:rPr>
                <w:rFonts w:ascii="仿宋_GB2312" w:eastAsia="仿宋_GB2312" w:hAnsi="华文仿宋"/>
                <w:bCs/>
              </w:rPr>
              <w:t>关注，</w:t>
            </w:r>
            <w:r>
              <w:rPr>
                <w:rFonts w:ascii="仿宋_GB2312" w:eastAsia="仿宋_GB2312" w:hAnsi="华文仿宋" w:hint="eastAsia"/>
                <w:bCs/>
              </w:rPr>
              <w:t>在社交</w:t>
            </w:r>
            <w:r>
              <w:rPr>
                <w:rFonts w:ascii="仿宋_GB2312" w:eastAsia="仿宋_GB2312" w:hAnsi="华文仿宋"/>
                <w:bCs/>
              </w:rPr>
              <w:t>平台形成话题热度，</w:t>
            </w:r>
            <w:r>
              <w:rPr>
                <w:rFonts w:ascii="仿宋_GB2312" w:eastAsia="仿宋_GB2312" w:hAnsi="华文仿宋" w:hint="eastAsia"/>
                <w:bCs/>
              </w:rPr>
              <w:t>使当地</w:t>
            </w:r>
            <w:r>
              <w:rPr>
                <w:rFonts w:ascii="仿宋_GB2312" w:eastAsia="仿宋_GB2312" w:hAnsi="华文仿宋"/>
                <w:bCs/>
              </w:rPr>
              <w:t>非遗</w:t>
            </w:r>
            <w:r>
              <w:rPr>
                <w:rFonts w:ascii="仿宋_GB2312" w:eastAsia="仿宋_GB2312" w:hAnsi="华文仿宋" w:hint="eastAsia"/>
                <w:bCs/>
              </w:rPr>
              <w:t>技艺得到</w:t>
            </w:r>
            <w:r>
              <w:rPr>
                <w:rFonts w:ascii="仿宋_GB2312" w:eastAsia="仿宋_GB2312" w:hAnsi="华文仿宋"/>
                <w:bCs/>
              </w:rPr>
              <w:t>推广，</w:t>
            </w:r>
            <w:r>
              <w:rPr>
                <w:rFonts w:ascii="仿宋_GB2312" w:eastAsia="仿宋_GB2312" w:hAnsi="华文仿宋" w:hint="eastAsia"/>
                <w:bCs/>
              </w:rPr>
              <w:t>受到年轻</w:t>
            </w:r>
            <w:r>
              <w:rPr>
                <w:rFonts w:ascii="仿宋_GB2312" w:eastAsia="仿宋_GB2312" w:hAnsi="华文仿宋"/>
                <w:bCs/>
              </w:rPr>
              <w:t>人的</w:t>
            </w:r>
            <w:r>
              <w:rPr>
                <w:rFonts w:ascii="仿宋_GB2312" w:eastAsia="仿宋_GB2312" w:hAnsi="华文仿宋" w:hint="eastAsia"/>
                <w:bCs/>
              </w:rPr>
              <w:t>喜爱。春节</w:t>
            </w:r>
            <w:r>
              <w:rPr>
                <w:rFonts w:ascii="仿宋_GB2312" w:eastAsia="仿宋_GB2312" w:hAnsi="华文仿宋"/>
                <w:bCs/>
              </w:rPr>
              <w:t>期间，吸引了大量</w:t>
            </w:r>
            <w:r>
              <w:rPr>
                <w:rFonts w:ascii="仿宋_GB2312" w:eastAsia="仿宋_GB2312" w:hAnsi="华文仿宋" w:hint="eastAsia"/>
                <w:bCs/>
              </w:rPr>
              <w:t>前往红河哈尼梯田、红河县马帮侨乡森林公园</w:t>
            </w:r>
            <w:r>
              <w:rPr>
                <w:rFonts w:ascii="仿宋_GB2312" w:eastAsia="仿宋_GB2312" w:hAnsi="华文仿宋"/>
                <w:bCs/>
              </w:rPr>
              <w:t>旅游</w:t>
            </w:r>
            <w:r>
              <w:rPr>
                <w:rFonts w:ascii="仿宋_GB2312" w:eastAsia="仿宋_GB2312" w:hAnsi="华文仿宋" w:hint="eastAsia"/>
                <w:bCs/>
              </w:rPr>
              <w:t>的</w:t>
            </w:r>
            <w:r>
              <w:rPr>
                <w:rFonts w:ascii="仿宋_GB2312" w:eastAsia="仿宋_GB2312" w:hAnsi="华文仿宋"/>
                <w:bCs/>
              </w:rPr>
              <w:t>游客</w:t>
            </w:r>
            <w:r>
              <w:rPr>
                <w:rFonts w:ascii="仿宋_GB2312" w:eastAsia="仿宋_GB2312" w:hAnsi="华文仿宋" w:hint="eastAsia"/>
                <w:bCs/>
              </w:rPr>
              <w:t>，</w:t>
            </w:r>
            <w:r>
              <w:rPr>
                <w:rFonts w:ascii="仿宋_GB2312" w:eastAsia="仿宋_GB2312" w:hAnsi="华文仿宋"/>
                <w:bCs/>
              </w:rPr>
              <w:t>直接带动</w:t>
            </w:r>
            <w:r>
              <w:rPr>
                <w:rFonts w:ascii="仿宋_GB2312" w:eastAsia="仿宋_GB2312" w:hAnsi="华文仿宋" w:hint="eastAsia"/>
                <w:bCs/>
              </w:rPr>
              <w:t>云南红河文旅</w:t>
            </w:r>
            <w:r>
              <w:rPr>
                <w:rFonts w:ascii="仿宋_GB2312" w:eastAsia="仿宋_GB2312" w:hAnsi="华文仿宋"/>
                <w:bCs/>
              </w:rPr>
              <w:t>产业</w:t>
            </w:r>
            <w:r>
              <w:rPr>
                <w:rFonts w:ascii="仿宋_GB2312" w:eastAsia="仿宋_GB2312" w:hAnsi="华文仿宋" w:hint="eastAsia"/>
                <w:bCs/>
              </w:rPr>
              <w:t>、非遗产业</w:t>
            </w:r>
            <w:r>
              <w:rPr>
                <w:rFonts w:ascii="仿宋_GB2312" w:eastAsia="仿宋_GB2312" w:hAnsi="华文仿宋"/>
                <w:bCs/>
              </w:rPr>
              <w:t>、</w:t>
            </w:r>
            <w:r>
              <w:rPr>
                <w:rFonts w:ascii="仿宋_GB2312" w:eastAsia="仿宋_GB2312" w:hAnsi="华文仿宋" w:hint="eastAsia"/>
                <w:bCs/>
              </w:rPr>
              <w:t>文创产品</w:t>
            </w:r>
            <w:r>
              <w:rPr>
                <w:rFonts w:ascii="仿宋_GB2312" w:eastAsia="仿宋_GB2312" w:hAnsi="华文仿宋"/>
                <w:bCs/>
              </w:rPr>
              <w:t>的发展</w:t>
            </w:r>
            <w:r>
              <w:rPr>
                <w:rFonts w:ascii="仿宋_GB2312" w:eastAsia="仿宋_GB2312" w:hAnsi="华文仿宋" w:hint="eastAsia"/>
                <w:bCs/>
              </w:rPr>
              <w:t>。该报道受到</w:t>
            </w:r>
            <w:r>
              <w:rPr>
                <w:rFonts w:ascii="仿宋_GB2312" w:eastAsia="仿宋_GB2312" w:hAnsi="华文仿宋"/>
                <w:bCs/>
              </w:rPr>
              <w:t>当地政府的高度重视</w:t>
            </w:r>
            <w:r>
              <w:rPr>
                <w:rFonts w:ascii="仿宋_GB2312" w:eastAsia="仿宋_GB2312" w:hAnsi="华文仿宋" w:hint="eastAsia"/>
                <w:bCs/>
              </w:rPr>
              <w:t>，据云南省红河州文化和旅游局消息，红河州充分挖掘整合优质文旅资源，专门打造富有红河特色的龙年春节“文旅盛宴”。2024年春节假期，红河州接待游客626.34万人次，与2023年相比，同比增长20.15 %；实现旅游总收入66.18亿元，同比增长65.57%。</w:t>
            </w:r>
          </w:p>
        </w:tc>
      </w:tr>
      <w:tr w:rsidR="00FB47F7">
        <w:trPr>
          <w:cantSplit/>
          <w:trHeight w:val="1948"/>
          <w:jc w:val="center"/>
        </w:trPr>
        <w:tc>
          <w:tcPr>
            <w:tcW w:w="1826" w:type="dxa"/>
            <w:tcBorders>
              <w:top w:val="single" w:sz="4" w:space="0" w:color="auto"/>
              <w:left w:val="single" w:sz="4" w:space="0" w:color="auto"/>
              <w:bottom w:val="single" w:sz="4" w:space="0" w:color="auto"/>
              <w:right w:val="single" w:sz="4" w:space="0" w:color="auto"/>
            </w:tcBorders>
            <w:vAlign w:val="center"/>
          </w:tcPr>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作品链接</w:t>
            </w:r>
          </w:p>
          <w:p w:rsidR="00FB47F7" w:rsidRDefault="005268A5">
            <w:pPr>
              <w:spacing w:line="440" w:lineRule="exact"/>
              <w:jc w:val="center"/>
              <w:rPr>
                <w:rFonts w:ascii="华文中宋" w:eastAsia="华文中宋" w:hAnsi="华文中宋"/>
                <w:sz w:val="24"/>
              </w:rPr>
            </w:pPr>
            <w:r>
              <w:rPr>
                <w:rFonts w:ascii="华文中宋" w:eastAsia="华文中宋" w:hAnsi="华文中宋" w:hint="eastAsia"/>
                <w:sz w:val="24"/>
              </w:rPr>
              <w:t>和二维码</w:t>
            </w:r>
          </w:p>
        </w:tc>
        <w:tc>
          <w:tcPr>
            <w:tcW w:w="8306" w:type="dxa"/>
            <w:gridSpan w:val="3"/>
            <w:tcBorders>
              <w:top w:val="single" w:sz="4" w:space="0" w:color="auto"/>
              <w:left w:val="single" w:sz="4" w:space="0" w:color="auto"/>
              <w:bottom w:val="single" w:sz="4" w:space="0" w:color="auto"/>
              <w:right w:val="single" w:sz="4" w:space="0" w:color="auto"/>
            </w:tcBorders>
            <w:vAlign w:val="center"/>
          </w:tcPr>
          <w:p w:rsidR="00FB47F7" w:rsidRDefault="005268A5">
            <w:pPr>
              <w:widowControl/>
              <w:spacing w:line="320" w:lineRule="exact"/>
              <w:rPr>
                <w:rFonts w:ascii="仿宋" w:eastAsia="仿宋" w:hAnsi="仿宋"/>
                <w:szCs w:val="21"/>
              </w:rPr>
            </w:pPr>
            <w:r>
              <w:rPr>
                <w:rFonts w:ascii="仿宋" w:eastAsia="仿宋" w:hAnsi="仿宋"/>
                <w:sz w:val="24"/>
              </w:rPr>
              <w:t>https://topics.gmw.cn/2023-12/04/content_37004604.htm</w:t>
            </w:r>
          </w:p>
          <w:p w:rsidR="00FB47F7" w:rsidRDefault="005268A5">
            <w:pPr>
              <w:widowControl/>
              <w:rPr>
                <w:rFonts w:ascii="仿宋" w:eastAsia="仿宋" w:hAnsi="仿宋"/>
                <w:szCs w:val="21"/>
              </w:rPr>
            </w:pPr>
            <w:r>
              <w:rPr>
                <w:rFonts w:ascii="仿宋" w:eastAsia="仿宋" w:hAnsi="仿宋" w:hint="eastAsia"/>
                <w:noProof/>
                <w:szCs w:val="21"/>
              </w:rPr>
              <w:drawing>
                <wp:inline distT="0" distB="0" distL="114300" distR="114300">
                  <wp:extent cx="1047750" cy="1047750"/>
                  <wp:effectExtent l="0" t="0" r="0" b="0"/>
                  <wp:docPr id="3" name="图片 3" descr="新媒体新闻专栏代表作基本情况【下半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新媒体新闻专栏代表作基本情况【下半年】"/>
                          <pic:cNvPicPr>
                            <a:picLocks noChangeAspect="1"/>
                          </pic:cNvPicPr>
                        </pic:nvPicPr>
                        <pic:blipFill>
                          <a:blip r:embed="rId12"/>
                          <a:stretch>
                            <a:fillRect/>
                          </a:stretch>
                        </pic:blipFill>
                        <pic:spPr>
                          <a:xfrm>
                            <a:off x="0" y="0"/>
                            <a:ext cx="1047750" cy="1047750"/>
                          </a:xfrm>
                          <a:prstGeom prst="rect">
                            <a:avLst/>
                          </a:prstGeom>
                        </pic:spPr>
                      </pic:pic>
                    </a:graphicData>
                  </a:graphic>
                </wp:inline>
              </w:drawing>
            </w:r>
          </w:p>
        </w:tc>
      </w:tr>
    </w:tbl>
    <w:p w:rsidR="00FB47F7" w:rsidRDefault="005268A5">
      <w:pPr>
        <w:spacing w:line="380" w:lineRule="exact"/>
        <w:rPr>
          <w:rFonts w:ascii="楷体" w:eastAsia="楷体" w:hAnsi="楷体" w:cs="楷体"/>
          <w:sz w:val="28"/>
          <w:szCs w:val="28"/>
        </w:rPr>
      </w:pPr>
      <w:r>
        <w:rPr>
          <w:rFonts w:ascii="楷体" w:eastAsia="楷体" w:hAnsi="楷体" w:cs="楷体" w:hint="eastAsia"/>
          <w:sz w:val="28"/>
          <w:szCs w:val="28"/>
        </w:rPr>
        <w:t>上、下半年代表作前各附1张。此表可从中国记协网</w:t>
      </w:r>
      <w:hyperlink r:id="rId13" w:history="1">
        <w:r>
          <w:rPr>
            <w:rFonts w:ascii="楷体" w:eastAsia="楷体" w:hAnsi="楷体" w:cs="楷体" w:hint="eastAsia"/>
            <w:sz w:val="28"/>
            <w:szCs w:val="28"/>
          </w:rPr>
          <w:t>www.zgjx.c</w:t>
        </w:r>
        <w:r>
          <w:rPr>
            <w:rFonts w:ascii="楷体" w:eastAsia="楷体" w:hAnsi="楷体" w:cs="楷体"/>
            <w:sz w:val="28"/>
            <w:szCs w:val="28"/>
          </w:rPr>
          <w:t>n</w:t>
        </w:r>
      </w:hyperlink>
      <w:r>
        <w:rPr>
          <w:rFonts w:ascii="楷体" w:eastAsia="楷体" w:hAnsi="楷体" w:cs="楷体" w:hint="eastAsia"/>
          <w:sz w:val="28"/>
          <w:szCs w:val="28"/>
        </w:rPr>
        <w:t>下载</w:t>
      </w:r>
    </w:p>
    <w:p w:rsidR="00FB47F7" w:rsidRDefault="005268A5">
      <w:pPr>
        <w:widowControl/>
        <w:jc w:val="center"/>
        <w:rPr>
          <w:rFonts w:ascii="楷体" w:eastAsia="楷体" w:hAnsi="楷体" w:cs="楷体"/>
          <w:b/>
          <w:bCs/>
          <w:color w:val="000000" w:themeColor="text1"/>
          <w:sz w:val="30"/>
          <w:szCs w:val="30"/>
        </w:rPr>
      </w:pPr>
      <w:r>
        <w:rPr>
          <w:rFonts w:ascii="楷体" w:eastAsia="楷体" w:hAnsi="楷体" w:cs="楷体"/>
          <w:b/>
          <w:bCs/>
          <w:color w:val="000000" w:themeColor="text1"/>
          <w:sz w:val="30"/>
          <w:szCs w:val="30"/>
        </w:rPr>
        <w:br w:type="page"/>
      </w:r>
      <w:r>
        <w:rPr>
          <w:rFonts w:ascii="方正小标宋简体" w:eastAsia="方正小标宋简体" w:hAnsi="华文中宋" w:hint="eastAsia"/>
          <w:color w:val="000000"/>
          <w:sz w:val="40"/>
          <w:szCs w:val="36"/>
        </w:rPr>
        <w:lastRenderedPageBreak/>
        <w:t>新媒体新闻专栏2023年每月第二周刊播作品目录</w:t>
      </w:r>
    </w:p>
    <w:p w:rsidR="00FB47F7" w:rsidRDefault="00FB47F7">
      <w:pPr>
        <w:spacing w:line="200" w:lineRule="exact"/>
        <w:jc w:val="center"/>
        <w:rPr>
          <w:rFonts w:ascii="华文中宋" w:eastAsia="华文中宋" w:hAnsi="华文中宋"/>
          <w:color w:val="000000"/>
          <w:sz w:val="36"/>
          <w:szCs w:val="36"/>
        </w:rPr>
      </w:pPr>
    </w:p>
    <w:tbl>
      <w:tblPr>
        <w:tblStyle w:val="a7"/>
        <w:tblW w:w="10110" w:type="dxa"/>
        <w:tblInd w:w="-578" w:type="dxa"/>
        <w:tblLayout w:type="fixed"/>
        <w:tblLook w:val="04A0" w:firstRow="1" w:lastRow="0" w:firstColumn="1" w:lastColumn="0" w:noHBand="0" w:noVBand="1"/>
      </w:tblPr>
      <w:tblGrid>
        <w:gridCol w:w="1170"/>
        <w:gridCol w:w="2955"/>
        <w:gridCol w:w="4035"/>
        <w:gridCol w:w="1950"/>
      </w:tblGrid>
      <w:tr w:rsidR="00FB47F7">
        <w:trPr>
          <w:trHeight w:val="794"/>
        </w:trPr>
        <w:tc>
          <w:tcPr>
            <w:tcW w:w="1170"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月份</w:t>
            </w:r>
          </w:p>
        </w:tc>
        <w:tc>
          <w:tcPr>
            <w:tcW w:w="2955"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作品标题</w:t>
            </w:r>
          </w:p>
        </w:tc>
        <w:tc>
          <w:tcPr>
            <w:tcW w:w="4035"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作品网页地址</w:t>
            </w:r>
          </w:p>
        </w:tc>
        <w:tc>
          <w:tcPr>
            <w:tcW w:w="1950"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发布日期</w:t>
            </w:r>
          </w:p>
        </w:tc>
      </w:tr>
      <w:tr w:rsidR="00FB47F7">
        <w:trPr>
          <w:trHeight w:val="794"/>
        </w:trPr>
        <w:tc>
          <w:tcPr>
            <w:tcW w:w="1170"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1月</w:t>
            </w:r>
          </w:p>
        </w:tc>
        <w:tc>
          <w:tcPr>
            <w:tcW w:w="2955" w:type="dxa"/>
          </w:tcPr>
          <w:p w:rsidR="00FB47F7" w:rsidRDefault="005268A5">
            <w:pPr>
              <w:tabs>
                <w:tab w:val="right" w:pos="8730"/>
              </w:tabs>
              <w:jc w:val="center"/>
              <w:outlineLvl w:val="0"/>
              <w:rPr>
                <w:rFonts w:ascii="方正仿宋简体" w:eastAsia="方正仿宋简体" w:hAnsi="华文中宋"/>
                <w:b/>
                <w:kern w:val="0"/>
                <w:sz w:val="36"/>
                <w:szCs w:val="36"/>
              </w:rPr>
            </w:pPr>
            <w:r>
              <w:rPr>
                <w:rFonts w:ascii="仿宋" w:eastAsia="仿宋" w:hAnsi="仿宋" w:hint="eastAsia"/>
                <w:kern w:val="0"/>
                <w:sz w:val="20"/>
                <w:szCs w:val="21"/>
              </w:rPr>
              <w:t>《建设宜居宜业和美乡村正当其时》</w:t>
            </w:r>
          </w:p>
        </w:tc>
        <w:tc>
          <w:tcPr>
            <w:tcW w:w="403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https://topics.gmw.cn/2023-01/09/content_36288865.htm</w:t>
            </w:r>
          </w:p>
        </w:tc>
        <w:tc>
          <w:tcPr>
            <w:tcW w:w="1950"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2023</w:t>
            </w:r>
            <w:r>
              <w:rPr>
                <w:rFonts w:ascii="仿宋" w:eastAsia="仿宋" w:hAnsi="仿宋" w:hint="eastAsia"/>
                <w:kern w:val="0"/>
                <w:sz w:val="20"/>
                <w:szCs w:val="21"/>
              </w:rPr>
              <w:t>年</w:t>
            </w:r>
            <w:r>
              <w:rPr>
                <w:rFonts w:ascii="仿宋" w:eastAsia="仿宋" w:hAnsi="仿宋"/>
                <w:kern w:val="0"/>
                <w:sz w:val="20"/>
                <w:szCs w:val="21"/>
              </w:rPr>
              <w:t>1</w:t>
            </w:r>
            <w:r>
              <w:rPr>
                <w:rFonts w:ascii="仿宋" w:eastAsia="仿宋" w:hAnsi="仿宋" w:hint="eastAsia"/>
                <w:kern w:val="0"/>
                <w:sz w:val="20"/>
                <w:szCs w:val="21"/>
              </w:rPr>
              <w:t>月</w:t>
            </w:r>
            <w:r>
              <w:rPr>
                <w:rFonts w:ascii="仿宋" w:eastAsia="仿宋" w:hAnsi="仿宋"/>
                <w:kern w:val="0"/>
                <w:sz w:val="20"/>
                <w:szCs w:val="21"/>
              </w:rPr>
              <w:t>9</w:t>
            </w:r>
            <w:r>
              <w:rPr>
                <w:rFonts w:ascii="仿宋" w:eastAsia="仿宋" w:hAnsi="仿宋" w:hint="eastAsia"/>
                <w:kern w:val="0"/>
                <w:sz w:val="20"/>
                <w:szCs w:val="21"/>
              </w:rPr>
              <w:t>日</w:t>
            </w:r>
          </w:p>
        </w:tc>
      </w:tr>
      <w:tr w:rsidR="00FB47F7">
        <w:trPr>
          <w:trHeight w:val="794"/>
        </w:trPr>
        <w:tc>
          <w:tcPr>
            <w:tcW w:w="1170"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2月</w:t>
            </w:r>
          </w:p>
        </w:tc>
        <w:tc>
          <w:tcPr>
            <w:tcW w:w="295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hint="eastAsia"/>
                <w:kern w:val="0"/>
                <w:sz w:val="20"/>
                <w:szCs w:val="21"/>
              </w:rPr>
              <w:t>《大力营造高品质人才发展良好生态》</w:t>
            </w:r>
          </w:p>
        </w:tc>
        <w:tc>
          <w:tcPr>
            <w:tcW w:w="403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https://topics.gmw.cn/2023-02/13/content_36363068.htm</w:t>
            </w:r>
          </w:p>
        </w:tc>
        <w:tc>
          <w:tcPr>
            <w:tcW w:w="1950"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2023</w:t>
            </w:r>
            <w:r>
              <w:rPr>
                <w:rFonts w:ascii="仿宋" w:eastAsia="仿宋" w:hAnsi="仿宋" w:hint="eastAsia"/>
                <w:kern w:val="0"/>
                <w:sz w:val="20"/>
                <w:szCs w:val="21"/>
              </w:rPr>
              <w:t>年</w:t>
            </w:r>
            <w:r>
              <w:rPr>
                <w:rFonts w:ascii="仿宋" w:eastAsia="仿宋" w:hAnsi="仿宋"/>
                <w:kern w:val="0"/>
                <w:sz w:val="20"/>
                <w:szCs w:val="21"/>
              </w:rPr>
              <w:t>2</w:t>
            </w:r>
            <w:r>
              <w:rPr>
                <w:rFonts w:ascii="仿宋" w:eastAsia="仿宋" w:hAnsi="仿宋" w:hint="eastAsia"/>
                <w:kern w:val="0"/>
                <w:sz w:val="20"/>
                <w:szCs w:val="21"/>
              </w:rPr>
              <w:t>月</w:t>
            </w:r>
            <w:r>
              <w:rPr>
                <w:rFonts w:ascii="仿宋" w:eastAsia="仿宋" w:hAnsi="仿宋"/>
                <w:kern w:val="0"/>
                <w:sz w:val="20"/>
                <w:szCs w:val="21"/>
              </w:rPr>
              <w:t>13</w:t>
            </w:r>
            <w:r>
              <w:rPr>
                <w:rFonts w:ascii="仿宋" w:eastAsia="仿宋" w:hAnsi="仿宋" w:hint="eastAsia"/>
                <w:kern w:val="0"/>
                <w:sz w:val="20"/>
                <w:szCs w:val="21"/>
              </w:rPr>
              <w:t>日</w:t>
            </w:r>
          </w:p>
        </w:tc>
      </w:tr>
      <w:tr w:rsidR="00FB47F7">
        <w:trPr>
          <w:trHeight w:val="794"/>
        </w:trPr>
        <w:tc>
          <w:tcPr>
            <w:tcW w:w="1170"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3月</w:t>
            </w:r>
          </w:p>
        </w:tc>
        <w:tc>
          <w:tcPr>
            <w:tcW w:w="295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hint="eastAsia"/>
                <w:kern w:val="0"/>
                <w:sz w:val="20"/>
                <w:szCs w:val="21"/>
              </w:rPr>
              <w:t>《王金南院士：生态产品为共同富裕创造内生动力》</w:t>
            </w:r>
          </w:p>
        </w:tc>
        <w:tc>
          <w:tcPr>
            <w:tcW w:w="403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https://topics.gmw.cn/2023-03/06/content_36410142.htm</w:t>
            </w:r>
          </w:p>
        </w:tc>
        <w:tc>
          <w:tcPr>
            <w:tcW w:w="1950"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2023</w:t>
            </w:r>
            <w:r>
              <w:rPr>
                <w:rFonts w:ascii="仿宋" w:eastAsia="仿宋" w:hAnsi="仿宋" w:hint="eastAsia"/>
                <w:kern w:val="0"/>
                <w:sz w:val="20"/>
                <w:szCs w:val="21"/>
              </w:rPr>
              <w:t>年</w:t>
            </w:r>
            <w:r>
              <w:rPr>
                <w:rFonts w:ascii="仿宋" w:eastAsia="仿宋" w:hAnsi="仿宋"/>
                <w:kern w:val="0"/>
                <w:sz w:val="20"/>
                <w:szCs w:val="21"/>
              </w:rPr>
              <w:t>3</w:t>
            </w:r>
            <w:r>
              <w:rPr>
                <w:rFonts w:ascii="仿宋" w:eastAsia="仿宋" w:hAnsi="仿宋" w:hint="eastAsia"/>
                <w:kern w:val="0"/>
                <w:sz w:val="20"/>
                <w:szCs w:val="21"/>
              </w:rPr>
              <w:t>月</w:t>
            </w:r>
            <w:r>
              <w:rPr>
                <w:rFonts w:ascii="仿宋" w:eastAsia="仿宋" w:hAnsi="仿宋"/>
                <w:kern w:val="0"/>
                <w:sz w:val="20"/>
                <w:szCs w:val="21"/>
              </w:rPr>
              <w:t>6</w:t>
            </w:r>
            <w:r>
              <w:rPr>
                <w:rFonts w:ascii="仿宋" w:eastAsia="仿宋" w:hAnsi="仿宋" w:hint="eastAsia"/>
                <w:kern w:val="0"/>
                <w:sz w:val="20"/>
                <w:szCs w:val="21"/>
              </w:rPr>
              <w:t>日</w:t>
            </w:r>
          </w:p>
        </w:tc>
      </w:tr>
      <w:tr w:rsidR="00FB47F7">
        <w:trPr>
          <w:trHeight w:val="794"/>
        </w:trPr>
        <w:tc>
          <w:tcPr>
            <w:tcW w:w="1170"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4月</w:t>
            </w:r>
          </w:p>
        </w:tc>
        <w:tc>
          <w:tcPr>
            <w:tcW w:w="295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hint="eastAsia"/>
                <w:kern w:val="0"/>
                <w:sz w:val="20"/>
                <w:szCs w:val="21"/>
              </w:rPr>
              <w:t>《农技专家在线指导 数字茶园稳产增收》</w:t>
            </w:r>
          </w:p>
        </w:tc>
        <w:tc>
          <w:tcPr>
            <w:tcW w:w="403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https://topics.gmw.cn/2023-04/10/content_36487246.htm</w:t>
            </w:r>
          </w:p>
        </w:tc>
        <w:tc>
          <w:tcPr>
            <w:tcW w:w="1950"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2023</w:t>
            </w:r>
            <w:r>
              <w:rPr>
                <w:rFonts w:ascii="仿宋" w:eastAsia="仿宋" w:hAnsi="仿宋" w:hint="eastAsia"/>
                <w:kern w:val="0"/>
                <w:sz w:val="20"/>
                <w:szCs w:val="21"/>
              </w:rPr>
              <w:t>年</w:t>
            </w:r>
            <w:r>
              <w:rPr>
                <w:rFonts w:ascii="仿宋" w:eastAsia="仿宋" w:hAnsi="仿宋"/>
                <w:kern w:val="0"/>
                <w:sz w:val="20"/>
                <w:szCs w:val="21"/>
              </w:rPr>
              <w:t>4</w:t>
            </w:r>
            <w:r>
              <w:rPr>
                <w:rFonts w:ascii="仿宋" w:eastAsia="仿宋" w:hAnsi="仿宋" w:hint="eastAsia"/>
                <w:kern w:val="0"/>
                <w:sz w:val="20"/>
                <w:szCs w:val="21"/>
              </w:rPr>
              <w:t>月</w:t>
            </w:r>
            <w:r>
              <w:rPr>
                <w:rFonts w:ascii="仿宋" w:eastAsia="仿宋" w:hAnsi="仿宋"/>
                <w:kern w:val="0"/>
                <w:sz w:val="20"/>
                <w:szCs w:val="21"/>
              </w:rPr>
              <w:t>10</w:t>
            </w:r>
            <w:r>
              <w:rPr>
                <w:rFonts w:ascii="仿宋" w:eastAsia="仿宋" w:hAnsi="仿宋" w:hint="eastAsia"/>
                <w:kern w:val="0"/>
                <w:sz w:val="20"/>
                <w:szCs w:val="21"/>
              </w:rPr>
              <w:t>日</w:t>
            </w:r>
          </w:p>
        </w:tc>
      </w:tr>
      <w:tr w:rsidR="00FB47F7">
        <w:trPr>
          <w:trHeight w:val="794"/>
        </w:trPr>
        <w:tc>
          <w:tcPr>
            <w:tcW w:w="1170"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5月</w:t>
            </w:r>
          </w:p>
        </w:tc>
        <w:tc>
          <w:tcPr>
            <w:tcW w:w="295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hint="eastAsia"/>
                <w:kern w:val="0"/>
                <w:sz w:val="20"/>
                <w:szCs w:val="21"/>
              </w:rPr>
              <w:t>《北虫南飞 差异化“养”出市场新增长点》</w:t>
            </w:r>
          </w:p>
        </w:tc>
        <w:tc>
          <w:tcPr>
            <w:tcW w:w="403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https://topics.gmw.cn/2023-05/08/content_36547116.htm</w:t>
            </w:r>
          </w:p>
        </w:tc>
        <w:tc>
          <w:tcPr>
            <w:tcW w:w="1950"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2023</w:t>
            </w:r>
            <w:r>
              <w:rPr>
                <w:rFonts w:ascii="仿宋" w:eastAsia="仿宋" w:hAnsi="仿宋" w:hint="eastAsia"/>
                <w:kern w:val="0"/>
                <w:sz w:val="20"/>
                <w:szCs w:val="21"/>
              </w:rPr>
              <w:t>年</w:t>
            </w:r>
            <w:r>
              <w:rPr>
                <w:rFonts w:ascii="仿宋" w:eastAsia="仿宋" w:hAnsi="仿宋"/>
                <w:kern w:val="0"/>
                <w:sz w:val="20"/>
                <w:szCs w:val="21"/>
              </w:rPr>
              <w:t>5</w:t>
            </w:r>
            <w:r>
              <w:rPr>
                <w:rFonts w:ascii="仿宋" w:eastAsia="仿宋" w:hAnsi="仿宋" w:hint="eastAsia"/>
                <w:kern w:val="0"/>
                <w:sz w:val="20"/>
                <w:szCs w:val="21"/>
              </w:rPr>
              <w:t>月</w:t>
            </w:r>
            <w:r>
              <w:rPr>
                <w:rFonts w:ascii="仿宋" w:eastAsia="仿宋" w:hAnsi="仿宋"/>
                <w:kern w:val="0"/>
                <w:sz w:val="20"/>
                <w:szCs w:val="21"/>
              </w:rPr>
              <w:t>8</w:t>
            </w:r>
            <w:r>
              <w:rPr>
                <w:rFonts w:ascii="仿宋" w:eastAsia="仿宋" w:hAnsi="仿宋" w:hint="eastAsia"/>
                <w:kern w:val="0"/>
                <w:sz w:val="20"/>
                <w:szCs w:val="21"/>
              </w:rPr>
              <w:t>日</w:t>
            </w:r>
          </w:p>
        </w:tc>
      </w:tr>
      <w:tr w:rsidR="00FB47F7">
        <w:trPr>
          <w:trHeight w:val="794"/>
        </w:trPr>
        <w:tc>
          <w:tcPr>
            <w:tcW w:w="1170"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6月</w:t>
            </w:r>
          </w:p>
        </w:tc>
        <w:tc>
          <w:tcPr>
            <w:tcW w:w="295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hint="eastAsia"/>
                <w:kern w:val="0"/>
                <w:sz w:val="20"/>
                <w:szCs w:val="21"/>
              </w:rPr>
              <w:t>《本色电商成就特色农产》</w:t>
            </w:r>
          </w:p>
        </w:tc>
        <w:tc>
          <w:tcPr>
            <w:tcW w:w="4035" w:type="dxa"/>
          </w:tcPr>
          <w:p w:rsidR="00FB47F7" w:rsidRDefault="005268A5">
            <w:pPr>
              <w:tabs>
                <w:tab w:val="right" w:pos="8730"/>
              </w:tabs>
              <w:jc w:val="center"/>
              <w:outlineLvl w:val="0"/>
              <w:rPr>
                <w:rFonts w:ascii="仿宋" w:eastAsia="仿宋" w:hAnsi="仿宋"/>
                <w:kern w:val="0"/>
                <w:szCs w:val="21"/>
              </w:rPr>
            </w:pPr>
            <w:r>
              <w:rPr>
                <w:rFonts w:ascii="仿宋" w:eastAsia="仿宋" w:hAnsi="仿宋"/>
                <w:kern w:val="0"/>
                <w:szCs w:val="21"/>
              </w:rPr>
              <w:t>https://topics.gmw.cn/2023-06/12/content_36624540.htm</w:t>
            </w:r>
          </w:p>
        </w:tc>
        <w:tc>
          <w:tcPr>
            <w:tcW w:w="1950"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2023</w:t>
            </w:r>
            <w:r>
              <w:rPr>
                <w:rFonts w:ascii="仿宋" w:eastAsia="仿宋" w:hAnsi="仿宋" w:hint="eastAsia"/>
                <w:kern w:val="0"/>
                <w:sz w:val="20"/>
                <w:szCs w:val="21"/>
              </w:rPr>
              <w:t>年</w:t>
            </w:r>
            <w:r>
              <w:rPr>
                <w:rFonts w:ascii="仿宋" w:eastAsia="仿宋" w:hAnsi="仿宋"/>
                <w:kern w:val="0"/>
                <w:sz w:val="20"/>
                <w:szCs w:val="21"/>
              </w:rPr>
              <w:t>6</w:t>
            </w:r>
            <w:r>
              <w:rPr>
                <w:rFonts w:ascii="仿宋" w:eastAsia="仿宋" w:hAnsi="仿宋" w:hint="eastAsia"/>
                <w:kern w:val="0"/>
                <w:sz w:val="20"/>
                <w:szCs w:val="21"/>
              </w:rPr>
              <w:t>月</w:t>
            </w:r>
            <w:r>
              <w:rPr>
                <w:rFonts w:ascii="仿宋" w:eastAsia="仿宋" w:hAnsi="仿宋"/>
                <w:kern w:val="0"/>
                <w:sz w:val="20"/>
                <w:szCs w:val="21"/>
              </w:rPr>
              <w:t>12</w:t>
            </w:r>
            <w:r>
              <w:rPr>
                <w:rFonts w:ascii="仿宋" w:eastAsia="仿宋" w:hAnsi="仿宋" w:hint="eastAsia"/>
                <w:kern w:val="0"/>
                <w:sz w:val="20"/>
                <w:szCs w:val="21"/>
              </w:rPr>
              <w:t>日</w:t>
            </w:r>
          </w:p>
        </w:tc>
      </w:tr>
      <w:tr w:rsidR="00FB47F7">
        <w:trPr>
          <w:trHeight w:val="794"/>
        </w:trPr>
        <w:tc>
          <w:tcPr>
            <w:tcW w:w="1170"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7月</w:t>
            </w:r>
          </w:p>
        </w:tc>
        <w:tc>
          <w:tcPr>
            <w:tcW w:w="295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hint="eastAsia"/>
                <w:kern w:val="0"/>
                <w:sz w:val="20"/>
                <w:szCs w:val="21"/>
              </w:rPr>
              <w:t>《拓销路促增收思路调整是关键》</w:t>
            </w:r>
          </w:p>
        </w:tc>
        <w:tc>
          <w:tcPr>
            <w:tcW w:w="403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https://topics.gmw.cn/2023-07/09/content_36688604.htm</w:t>
            </w:r>
          </w:p>
        </w:tc>
        <w:tc>
          <w:tcPr>
            <w:tcW w:w="1950"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2023</w:t>
            </w:r>
            <w:r>
              <w:rPr>
                <w:rFonts w:ascii="仿宋" w:eastAsia="仿宋" w:hAnsi="仿宋" w:hint="eastAsia"/>
                <w:kern w:val="0"/>
                <w:sz w:val="20"/>
                <w:szCs w:val="21"/>
              </w:rPr>
              <w:t>年</w:t>
            </w:r>
            <w:r>
              <w:rPr>
                <w:rFonts w:ascii="仿宋" w:eastAsia="仿宋" w:hAnsi="仿宋"/>
                <w:kern w:val="0"/>
                <w:sz w:val="20"/>
                <w:szCs w:val="21"/>
              </w:rPr>
              <w:t>7</w:t>
            </w:r>
            <w:r>
              <w:rPr>
                <w:rFonts w:ascii="仿宋" w:eastAsia="仿宋" w:hAnsi="仿宋" w:hint="eastAsia"/>
                <w:kern w:val="0"/>
                <w:sz w:val="20"/>
                <w:szCs w:val="21"/>
              </w:rPr>
              <w:t>月</w:t>
            </w:r>
            <w:r>
              <w:rPr>
                <w:rFonts w:ascii="仿宋" w:eastAsia="仿宋" w:hAnsi="仿宋"/>
                <w:kern w:val="0"/>
                <w:sz w:val="20"/>
                <w:szCs w:val="21"/>
              </w:rPr>
              <w:t>9</w:t>
            </w:r>
            <w:r>
              <w:rPr>
                <w:rFonts w:ascii="仿宋" w:eastAsia="仿宋" w:hAnsi="仿宋" w:hint="eastAsia"/>
                <w:kern w:val="0"/>
                <w:sz w:val="20"/>
                <w:szCs w:val="21"/>
              </w:rPr>
              <w:t>日</w:t>
            </w:r>
          </w:p>
        </w:tc>
      </w:tr>
      <w:tr w:rsidR="00FB47F7">
        <w:trPr>
          <w:trHeight w:val="794"/>
        </w:trPr>
        <w:tc>
          <w:tcPr>
            <w:tcW w:w="1170"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8月</w:t>
            </w:r>
          </w:p>
        </w:tc>
        <w:tc>
          <w:tcPr>
            <w:tcW w:w="295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hint="eastAsia"/>
                <w:kern w:val="0"/>
                <w:sz w:val="20"/>
                <w:szCs w:val="21"/>
              </w:rPr>
              <w:t>《淡出视线的5G 在智能农田领域正焕发生机》</w:t>
            </w:r>
          </w:p>
        </w:tc>
        <w:tc>
          <w:tcPr>
            <w:tcW w:w="403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https://topics.gmw.cn/2023-08/09/content_36756066.htm</w:t>
            </w:r>
          </w:p>
        </w:tc>
        <w:tc>
          <w:tcPr>
            <w:tcW w:w="1950"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2023</w:t>
            </w:r>
            <w:r>
              <w:rPr>
                <w:rFonts w:ascii="仿宋" w:eastAsia="仿宋" w:hAnsi="仿宋" w:hint="eastAsia"/>
                <w:kern w:val="0"/>
                <w:sz w:val="20"/>
                <w:szCs w:val="21"/>
              </w:rPr>
              <w:t>年</w:t>
            </w:r>
            <w:r>
              <w:rPr>
                <w:rFonts w:ascii="仿宋" w:eastAsia="仿宋" w:hAnsi="仿宋"/>
                <w:kern w:val="0"/>
                <w:sz w:val="20"/>
                <w:szCs w:val="21"/>
              </w:rPr>
              <w:t>8</w:t>
            </w:r>
            <w:r>
              <w:rPr>
                <w:rFonts w:ascii="仿宋" w:eastAsia="仿宋" w:hAnsi="仿宋" w:hint="eastAsia"/>
                <w:kern w:val="0"/>
                <w:sz w:val="20"/>
                <w:szCs w:val="21"/>
              </w:rPr>
              <w:t>月</w:t>
            </w:r>
            <w:r>
              <w:rPr>
                <w:rFonts w:ascii="仿宋" w:eastAsia="仿宋" w:hAnsi="仿宋"/>
                <w:kern w:val="0"/>
                <w:sz w:val="20"/>
                <w:szCs w:val="21"/>
              </w:rPr>
              <w:t>9</w:t>
            </w:r>
            <w:r>
              <w:rPr>
                <w:rFonts w:ascii="仿宋" w:eastAsia="仿宋" w:hAnsi="仿宋" w:hint="eastAsia"/>
                <w:kern w:val="0"/>
                <w:sz w:val="20"/>
                <w:szCs w:val="21"/>
              </w:rPr>
              <w:t>日</w:t>
            </w:r>
          </w:p>
        </w:tc>
      </w:tr>
      <w:tr w:rsidR="00FB47F7">
        <w:trPr>
          <w:trHeight w:val="794"/>
        </w:trPr>
        <w:tc>
          <w:tcPr>
            <w:tcW w:w="1170"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9月</w:t>
            </w:r>
          </w:p>
        </w:tc>
        <w:tc>
          <w:tcPr>
            <w:tcW w:w="295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hint="eastAsia"/>
                <w:kern w:val="0"/>
                <w:sz w:val="20"/>
                <w:szCs w:val="21"/>
              </w:rPr>
              <w:t>《孙宝国院士：以细分产业带动全面乡村振兴》</w:t>
            </w:r>
          </w:p>
        </w:tc>
        <w:tc>
          <w:tcPr>
            <w:tcW w:w="4035" w:type="dxa"/>
          </w:tcPr>
          <w:p w:rsidR="00FB47F7" w:rsidRDefault="005268A5">
            <w:pPr>
              <w:tabs>
                <w:tab w:val="right" w:pos="8730"/>
              </w:tabs>
              <w:jc w:val="center"/>
              <w:outlineLvl w:val="0"/>
              <w:rPr>
                <w:rFonts w:ascii="仿宋" w:eastAsia="仿宋" w:hAnsi="仿宋"/>
                <w:kern w:val="0"/>
                <w:sz w:val="20"/>
                <w:szCs w:val="20"/>
              </w:rPr>
            </w:pPr>
            <w:r>
              <w:rPr>
                <w:rFonts w:ascii="仿宋" w:eastAsia="仿宋" w:hAnsi="仿宋"/>
                <w:kern w:val="0"/>
                <w:sz w:val="20"/>
                <w:szCs w:val="20"/>
              </w:rPr>
              <w:t>https://topics.gmw.cn/2023-09/08/content_36819633.htm</w:t>
            </w:r>
          </w:p>
        </w:tc>
        <w:tc>
          <w:tcPr>
            <w:tcW w:w="1950"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2023</w:t>
            </w:r>
            <w:r>
              <w:rPr>
                <w:rFonts w:ascii="仿宋" w:eastAsia="仿宋" w:hAnsi="仿宋" w:hint="eastAsia"/>
                <w:kern w:val="0"/>
                <w:sz w:val="20"/>
                <w:szCs w:val="21"/>
              </w:rPr>
              <w:t>年</w:t>
            </w:r>
            <w:r>
              <w:rPr>
                <w:rFonts w:ascii="仿宋" w:eastAsia="仿宋" w:hAnsi="仿宋"/>
                <w:kern w:val="0"/>
                <w:sz w:val="20"/>
                <w:szCs w:val="21"/>
              </w:rPr>
              <w:t>9</w:t>
            </w:r>
            <w:r>
              <w:rPr>
                <w:rFonts w:ascii="仿宋" w:eastAsia="仿宋" w:hAnsi="仿宋" w:hint="eastAsia"/>
                <w:kern w:val="0"/>
                <w:sz w:val="20"/>
                <w:szCs w:val="21"/>
              </w:rPr>
              <w:t>月</w:t>
            </w:r>
            <w:r>
              <w:rPr>
                <w:rFonts w:ascii="仿宋" w:eastAsia="仿宋" w:hAnsi="仿宋"/>
                <w:kern w:val="0"/>
                <w:sz w:val="20"/>
                <w:szCs w:val="21"/>
              </w:rPr>
              <w:t>8</w:t>
            </w:r>
            <w:r>
              <w:rPr>
                <w:rFonts w:ascii="仿宋" w:eastAsia="仿宋" w:hAnsi="仿宋" w:hint="eastAsia"/>
                <w:kern w:val="0"/>
                <w:sz w:val="20"/>
                <w:szCs w:val="21"/>
              </w:rPr>
              <w:t>日</w:t>
            </w:r>
          </w:p>
        </w:tc>
      </w:tr>
      <w:tr w:rsidR="00FB47F7">
        <w:trPr>
          <w:trHeight w:val="794"/>
        </w:trPr>
        <w:tc>
          <w:tcPr>
            <w:tcW w:w="1170"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10月</w:t>
            </w:r>
          </w:p>
        </w:tc>
        <w:tc>
          <w:tcPr>
            <w:tcW w:w="295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hint="eastAsia"/>
                <w:kern w:val="0"/>
                <w:sz w:val="20"/>
                <w:szCs w:val="21"/>
              </w:rPr>
              <w:t>《“掌上牧场”为牧民打开数字增收路》</w:t>
            </w:r>
          </w:p>
        </w:tc>
        <w:tc>
          <w:tcPr>
            <w:tcW w:w="4035" w:type="dxa"/>
          </w:tcPr>
          <w:p w:rsidR="00FB47F7" w:rsidRDefault="005268A5">
            <w:pPr>
              <w:tabs>
                <w:tab w:val="right" w:pos="8730"/>
              </w:tabs>
              <w:jc w:val="center"/>
              <w:outlineLvl w:val="0"/>
              <w:rPr>
                <w:rFonts w:ascii="仿宋" w:eastAsia="仿宋" w:hAnsi="仿宋"/>
                <w:kern w:val="0"/>
                <w:sz w:val="20"/>
                <w:szCs w:val="20"/>
              </w:rPr>
            </w:pPr>
            <w:r>
              <w:rPr>
                <w:rFonts w:ascii="仿宋" w:eastAsia="仿宋" w:hAnsi="仿宋"/>
                <w:kern w:val="0"/>
                <w:sz w:val="20"/>
                <w:szCs w:val="20"/>
              </w:rPr>
              <w:t>https://topics.gmw.cn/2023-10/11/content_36884610.htm</w:t>
            </w:r>
          </w:p>
        </w:tc>
        <w:tc>
          <w:tcPr>
            <w:tcW w:w="1950"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2023</w:t>
            </w:r>
            <w:r>
              <w:rPr>
                <w:rFonts w:ascii="仿宋" w:eastAsia="仿宋" w:hAnsi="仿宋" w:hint="eastAsia"/>
                <w:kern w:val="0"/>
                <w:sz w:val="20"/>
                <w:szCs w:val="21"/>
              </w:rPr>
              <w:t>年</w:t>
            </w:r>
            <w:r>
              <w:rPr>
                <w:rFonts w:ascii="仿宋" w:eastAsia="仿宋" w:hAnsi="仿宋"/>
                <w:kern w:val="0"/>
                <w:sz w:val="20"/>
                <w:szCs w:val="21"/>
              </w:rPr>
              <w:t>10</w:t>
            </w:r>
            <w:r>
              <w:rPr>
                <w:rFonts w:ascii="仿宋" w:eastAsia="仿宋" w:hAnsi="仿宋" w:hint="eastAsia"/>
                <w:kern w:val="0"/>
                <w:sz w:val="20"/>
                <w:szCs w:val="21"/>
              </w:rPr>
              <w:t>月</w:t>
            </w:r>
            <w:r>
              <w:rPr>
                <w:rFonts w:ascii="仿宋" w:eastAsia="仿宋" w:hAnsi="仿宋"/>
                <w:kern w:val="0"/>
                <w:sz w:val="20"/>
                <w:szCs w:val="21"/>
              </w:rPr>
              <w:t>11</w:t>
            </w:r>
            <w:r>
              <w:rPr>
                <w:rFonts w:ascii="仿宋" w:eastAsia="仿宋" w:hAnsi="仿宋" w:hint="eastAsia"/>
                <w:kern w:val="0"/>
                <w:sz w:val="20"/>
                <w:szCs w:val="21"/>
              </w:rPr>
              <w:t>日</w:t>
            </w:r>
          </w:p>
        </w:tc>
      </w:tr>
      <w:tr w:rsidR="00FB47F7">
        <w:trPr>
          <w:trHeight w:val="794"/>
        </w:trPr>
        <w:tc>
          <w:tcPr>
            <w:tcW w:w="1170"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11月</w:t>
            </w:r>
          </w:p>
        </w:tc>
        <w:tc>
          <w:tcPr>
            <w:tcW w:w="2955"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hint="eastAsia"/>
                <w:kern w:val="0"/>
                <w:sz w:val="20"/>
                <w:szCs w:val="21"/>
              </w:rPr>
              <w:t>《病虫害防治凭经验不如靠数据》</w:t>
            </w:r>
          </w:p>
        </w:tc>
        <w:tc>
          <w:tcPr>
            <w:tcW w:w="4035" w:type="dxa"/>
          </w:tcPr>
          <w:p w:rsidR="00FB47F7" w:rsidRDefault="005268A5">
            <w:pPr>
              <w:tabs>
                <w:tab w:val="right" w:pos="8730"/>
              </w:tabs>
              <w:jc w:val="center"/>
              <w:outlineLvl w:val="0"/>
              <w:rPr>
                <w:rFonts w:ascii="仿宋" w:eastAsia="仿宋" w:hAnsi="仿宋"/>
                <w:kern w:val="0"/>
                <w:sz w:val="20"/>
                <w:szCs w:val="20"/>
              </w:rPr>
            </w:pPr>
            <w:r>
              <w:rPr>
                <w:rFonts w:ascii="仿宋" w:eastAsia="仿宋" w:hAnsi="仿宋"/>
                <w:kern w:val="0"/>
                <w:sz w:val="20"/>
                <w:szCs w:val="20"/>
              </w:rPr>
              <w:t>https://topics.gmw.cn/2023-11/10/content_36958156.htm</w:t>
            </w:r>
          </w:p>
        </w:tc>
        <w:tc>
          <w:tcPr>
            <w:tcW w:w="1950"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2023</w:t>
            </w:r>
            <w:r>
              <w:rPr>
                <w:rFonts w:ascii="仿宋" w:eastAsia="仿宋" w:hAnsi="仿宋" w:hint="eastAsia"/>
                <w:kern w:val="0"/>
                <w:sz w:val="20"/>
                <w:szCs w:val="21"/>
              </w:rPr>
              <w:t>年</w:t>
            </w:r>
            <w:r>
              <w:rPr>
                <w:rFonts w:ascii="仿宋" w:eastAsia="仿宋" w:hAnsi="仿宋"/>
                <w:kern w:val="0"/>
                <w:sz w:val="20"/>
                <w:szCs w:val="21"/>
              </w:rPr>
              <w:t>11</w:t>
            </w:r>
            <w:r>
              <w:rPr>
                <w:rFonts w:ascii="仿宋" w:eastAsia="仿宋" w:hAnsi="仿宋" w:hint="eastAsia"/>
                <w:kern w:val="0"/>
                <w:sz w:val="20"/>
                <w:szCs w:val="21"/>
              </w:rPr>
              <w:t>月</w:t>
            </w:r>
            <w:r>
              <w:rPr>
                <w:rFonts w:ascii="仿宋" w:eastAsia="仿宋" w:hAnsi="仿宋"/>
                <w:kern w:val="0"/>
                <w:sz w:val="20"/>
                <w:szCs w:val="21"/>
              </w:rPr>
              <w:t>10</w:t>
            </w:r>
            <w:r>
              <w:rPr>
                <w:rFonts w:ascii="仿宋" w:eastAsia="仿宋" w:hAnsi="仿宋" w:hint="eastAsia"/>
                <w:kern w:val="0"/>
                <w:sz w:val="20"/>
                <w:szCs w:val="21"/>
              </w:rPr>
              <w:t>日</w:t>
            </w:r>
          </w:p>
        </w:tc>
      </w:tr>
      <w:tr w:rsidR="00FB47F7">
        <w:trPr>
          <w:trHeight w:val="794"/>
        </w:trPr>
        <w:tc>
          <w:tcPr>
            <w:tcW w:w="1170" w:type="dxa"/>
          </w:tcPr>
          <w:p w:rsidR="00FB47F7" w:rsidRDefault="005268A5">
            <w:pPr>
              <w:tabs>
                <w:tab w:val="right" w:pos="8730"/>
              </w:tabs>
              <w:jc w:val="center"/>
              <w:outlineLvl w:val="0"/>
              <w:rPr>
                <w:rFonts w:ascii="华文中宋" w:eastAsia="华文中宋" w:hAnsi="华文中宋"/>
                <w:b/>
                <w:kern w:val="0"/>
                <w:sz w:val="24"/>
              </w:rPr>
            </w:pPr>
            <w:r>
              <w:rPr>
                <w:rFonts w:ascii="华文中宋" w:eastAsia="华文中宋" w:hAnsi="华文中宋" w:hint="eastAsia"/>
                <w:b/>
                <w:kern w:val="0"/>
                <w:sz w:val="24"/>
              </w:rPr>
              <w:t>12月</w:t>
            </w:r>
          </w:p>
        </w:tc>
        <w:tc>
          <w:tcPr>
            <w:tcW w:w="2955" w:type="dxa"/>
          </w:tcPr>
          <w:p w:rsidR="00FB47F7" w:rsidRDefault="005268A5">
            <w:pPr>
              <w:pStyle w:val="1"/>
              <w:spacing w:before="0" w:beforeAutospacing="0" w:after="0" w:afterAutospacing="0"/>
              <w:jc w:val="center"/>
              <w:outlineLvl w:val="0"/>
              <w:rPr>
                <w:rFonts w:ascii="仿宋" w:eastAsia="仿宋" w:hAnsi="仿宋"/>
                <w:b w:val="0"/>
                <w:color w:val="222222"/>
                <w:sz w:val="20"/>
                <w:szCs w:val="20"/>
              </w:rPr>
            </w:pPr>
            <w:r>
              <w:rPr>
                <w:rFonts w:ascii="仿宋" w:eastAsia="仿宋" w:hAnsi="仿宋" w:hint="eastAsia"/>
                <w:b w:val="0"/>
                <w:sz w:val="20"/>
                <w:szCs w:val="20"/>
              </w:rPr>
              <w:t>《</w:t>
            </w:r>
            <w:r>
              <w:rPr>
                <w:rFonts w:ascii="仿宋" w:eastAsia="仿宋" w:hAnsi="仿宋" w:hint="eastAsia"/>
                <w:b w:val="0"/>
                <w:color w:val="222222"/>
                <w:sz w:val="20"/>
                <w:szCs w:val="20"/>
              </w:rPr>
              <w:t>巧借非遗力 带火乡村游</w:t>
            </w:r>
            <w:r>
              <w:rPr>
                <w:rFonts w:ascii="仿宋" w:eastAsia="仿宋" w:hAnsi="仿宋" w:hint="eastAsia"/>
                <w:b w:val="0"/>
                <w:sz w:val="20"/>
                <w:szCs w:val="20"/>
              </w:rPr>
              <w:t>》</w:t>
            </w:r>
          </w:p>
        </w:tc>
        <w:tc>
          <w:tcPr>
            <w:tcW w:w="4035" w:type="dxa"/>
          </w:tcPr>
          <w:p w:rsidR="00FB47F7" w:rsidRDefault="005268A5">
            <w:pPr>
              <w:tabs>
                <w:tab w:val="right" w:pos="8730"/>
              </w:tabs>
              <w:jc w:val="center"/>
              <w:outlineLvl w:val="0"/>
              <w:rPr>
                <w:rFonts w:ascii="仿宋" w:eastAsia="仿宋" w:hAnsi="仿宋"/>
                <w:kern w:val="0"/>
                <w:sz w:val="20"/>
                <w:szCs w:val="20"/>
              </w:rPr>
            </w:pPr>
            <w:r>
              <w:rPr>
                <w:rFonts w:ascii="仿宋" w:eastAsia="仿宋" w:hAnsi="仿宋"/>
                <w:kern w:val="0"/>
                <w:sz w:val="20"/>
                <w:szCs w:val="20"/>
              </w:rPr>
              <w:t>https://topics.gmw.cn/2023-12/04/content_37004604.htm</w:t>
            </w:r>
          </w:p>
        </w:tc>
        <w:tc>
          <w:tcPr>
            <w:tcW w:w="1950" w:type="dxa"/>
          </w:tcPr>
          <w:p w:rsidR="00FB47F7" w:rsidRDefault="005268A5">
            <w:pPr>
              <w:tabs>
                <w:tab w:val="right" w:pos="8730"/>
              </w:tabs>
              <w:jc w:val="center"/>
              <w:outlineLvl w:val="0"/>
              <w:rPr>
                <w:rFonts w:ascii="华文中宋" w:eastAsia="华文中宋" w:hAnsi="华文中宋"/>
                <w:b/>
                <w:kern w:val="0"/>
                <w:sz w:val="36"/>
                <w:szCs w:val="36"/>
              </w:rPr>
            </w:pPr>
            <w:r>
              <w:rPr>
                <w:rFonts w:ascii="仿宋" w:eastAsia="仿宋" w:hAnsi="仿宋"/>
                <w:kern w:val="0"/>
                <w:sz w:val="20"/>
                <w:szCs w:val="21"/>
              </w:rPr>
              <w:t>2023</w:t>
            </w:r>
            <w:r>
              <w:rPr>
                <w:rFonts w:ascii="仿宋" w:eastAsia="仿宋" w:hAnsi="仿宋" w:hint="eastAsia"/>
                <w:kern w:val="0"/>
                <w:sz w:val="20"/>
                <w:szCs w:val="21"/>
              </w:rPr>
              <w:t>年</w:t>
            </w:r>
            <w:r>
              <w:rPr>
                <w:rFonts w:ascii="仿宋" w:eastAsia="仿宋" w:hAnsi="仿宋"/>
                <w:kern w:val="0"/>
                <w:sz w:val="20"/>
                <w:szCs w:val="21"/>
              </w:rPr>
              <w:t>12</w:t>
            </w:r>
            <w:r>
              <w:rPr>
                <w:rFonts w:ascii="仿宋" w:eastAsia="仿宋" w:hAnsi="仿宋" w:hint="eastAsia"/>
                <w:kern w:val="0"/>
                <w:sz w:val="20"/>
                <w:szCs w:val="21"/>
              </w:rPr>
              <w:t>月</w:t>
            </w:r>
            <w:r>
              <w:rPr>
                <w:rFonts w:ascii="仿宋" w:eastAsia="仿宋" w:hAnsi="仿宋"/>
                <w:kern w:val="0"/>
                <w:sz w:val="20"/>
                <w:szCs w:val="21"/>
              </w:rPr>
              <w:t>4</w:t>
            </w:r>
            <w:r>
              <w:rPr>
                <w:rFonts w:ascii="仿宋" w:eastAsia="仿宋" w:hAnsi="仿宋" w:hint="eastAsia"/>
                <w:kern w:val="0"/>
                <w:sz w:val="20"/>
                <w:szCs w:val="21"/>
              </w:rPr>
              <w:t>日</w:t>
            </w:r>
          </w:p>
        </w:tc>
      </w:tr>
    </w:tbl>
    <w:p w:rsidR="00FB47F7" w:rsidRDefault="005268A5">
      <w:pPr>
        <w:autoSpaceDE w:val="0"/>
        <w:autoSpaceDN w:val="0"/>
        <w:adjustRightInd w:val="0"/>
        <w:spacing w:line="420" w:lineRule="exact"/>
        <w:rPr>
          <w:rFonts w:ascii="楷体" w:eastAsia="楷体" w:hAnsi="楷体" w:cs="楷体"/>
          <w:b/>
          <w:sz w:val="30"/>
          <w:szCs w:val="30"/>
        </w:rPr>
      </w:pPr>
      <w:r>
        <w:rPr>
          <w:rFonts w:ascii="楷体" w:eastAsia="楷体" w:hint="eastAsia"/>
          <w:sz w:val="28"/>
          <w:szCs w:val="28"/>
        </w:rPr>
        <w:t>填写连续12</w:t>
      </w:r>
      <w:r>
        <w:rPr>
          <w:rFonts w:ascii="楷体" w:eastAsia="楷体" w:hint="eastAsia"/>
          <w:spacing w:val="-7"/>
          <w:sz w:val="28"/>
          <w:szCs w:val="28"/>
        </w:rPr>
        <w:t>个月每月第二周刊播的作品标题</w:t>
      </w:r>
      <w:r>
        <w:rPr>
          <w:rFonts w:ascii="楷体" w:eastAsia="楷体" w:hint="eastAsia"/>
          <w:sz w:val="28"/>
          <w:szCs w:val="28"/>
        </w:rPr>
        <w:t>（</w:t>
      </w:r>
      <w:r>
        <w:rPr>
          <w:rFonts w:ascii="楷体" w:eastAsia="楷体" w:hint="eastAsia"/>
          <w:spacing w:val="-8"/>
          <w:sz w:val="28"/>
          <w:szCs w:val="28"/>
        </w:rPr>
        <w:t>如遇重大节假日或重大事件，顺延一周</w:t>
      </w:r>
      <w:r>
        <w:rPr>
          <w:rFonts w:ascii="楷体" w:eastAsia="楷体" w:hint="eastAsia"/>
          <w:spacing w:val="-140"/>
          <w:sz w:val="28"/>
          <w:szCs w:val="28"/>
        </w:rPr>
        <w:t>）</w:t>
      </w:r>
      <w:r>
        <w:rPr>
          <w:rFonts w:ascii="楷体" w:eastAsia="楷体" w:hint="eastAsia"/>
          <w:sz w:val="28"/>
          <w:szCs w:val="28"/>
        </w:rPr>
        <w:t>），日刊栏目填写每月第二周任意一天刊播的作品标题，动态消息集纳</w:t>
      </w:r>
      <w:r>
        <w:rPr>
          <w:rFonts w:ascii="楷体" w:eastAsia="楷体" w:hint="eastAsia"/>
          <w:spacing w:val="-3"/>
          <w:sz w:val="28"/>
          <w:szCs w:val="28"/>
        </w:rPr>
        <w:t>式栏目填报栏目名称。</w:t>
      </w:r>
      <w:r>
        <w:rPr>
          <w:rFonts w:ascii="楷体" w:eastAsia="楷体" w:hint="eastAsia"/>
          <w:sz w:val="28"/>
          <w:szCs w:val="28"/>
        </w:rPr>
        <w:t>此表可从中国记协网</w:t>
      </w:r>
      <w:hyperlink r:id="rId14" w:history="1">
        <w:r>
          <w:rPr>
            <w:rFonts w:ascii="楷体" w:eastAsia="楷体"/>
            <w:sz w:val="28"/>
            <w:szCs w:val="28"/>
          </w:rPr>
          <w:t>www.zgjx.cn</w:t>
        </w:r>
      </w:hyperlink>
      <w:r>
        <w:rPr>
          <w:rFonts w:ascii="楷体" w:eastAsia="楷体" w:hint="eastAsia"/>
          <w:sz w:val="28"/>
          <w:szCs w:val="28"/>
        </w:rPr>
        <w:t>下载。</w:t>
      </w:r>
    </w:p>
    <w:sectPr w:rsidR="00FB47F7">
      <w:headerReference w:type="default" r:id="rId15"/>
      <w:footerReference w:type="default" r:id="rId16"/>
      <w:pgSz w:w="11906" w:h="16838"/>
      <w:pgMar w:top="1701" w:right="1418" w:bottom="1247" w:left="1418" w:header="851" w:footer="1247"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F58" w:rsidRDefault="008A5F58">
      <w:r>
        <w:separator/>
      </w:r>
    </w:p>
  </w:endnote>
  <w:endnote w:type="continuationSeparator" w:id="0">
    <w:p w:rsidR="008A5F58" w:rsidRDefault="008A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仿宋简体">
    <w:altName w:val="Arial Unicode MS"/>
    <w:charset w:val="86"/>
    <w:family w:val="auto"/>
    <w:pitch w:val="default"/>
    <w:sig w:usb0="00000000" w:usb1="184F6CFA" w:usb2="00000012"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7F7" w:rsidRDefault="005268A5">
    <w:pPr>
      <w:pStyle w:val="a4"/>
      <w:tabs>
        <w:tab w:val="center" w:pos="4535"/>
        <w:tab w:val="left" w:pos="7820"/>
      </w:tabs>
      <w:rPr>
        <w:rFonts w:ascii="仿宋" w:eastAsia="仿宋" w:hAnsi="仿宋" w:cs="Arial"/>
        <w:sz w:val="28"/>
      </w:rPr>
    </w:pPr>
    <w:r>
      <w:tab/>
    </w:r>
    <w:r>
      <w:tab/>
    </w:r>
    <w:sdt>
      <w:sdtPr>
        <w:id w:val="-1354027027"/>
      </w:sdtPr>
      <w:sdtEndPr>
        <w:rPr>
          <w:rFonts w:ascii="仿宋" w:eastAsia="仿宋" w:hAnsi="仿宋" w:cs="Arial"/>
          <w:sz w:val="28"/>
        </w:rPr>
      </w:sdtEndPr>
      <w:sdtContent>
        <w:r>
          <w:rPr>
            <w:rFonts w:ascii="仿宋" w:eastAsia="仿宋" w:hAnsi="仿宋" w:cs="Arial"/>
            <w:sz w:val="28"/>
          </w:rPr>
          <w:fldChar w:fldCharType="begin"/>
        </w:r>
        <w:r>
          <w:rPr>
            <w:rFonts w:ascii="仿宋" w:eastAsia="仿宋" w:hAnsi="仿宋" w:cs="Arial"/>
            <w:sz w:val="28"/>
          </w:rPr>
          <w:instrText>PAGE   \* MERGEFORMAT</w:instrText>
        </w:r>
        <w:r>
          <w:rPr>
            <w:rFonts w:ascii="仿宋" w:eastAsia="仿宋" w:hAnsi="仿宋" w:cs="Arial"/>
            <w:sz w:val="28"/>
          </w:rPr>
          <w:fldChar w:fldCharType="separate"/>
        </w:r>
        <w:r w:rsidR="004C3BC4" w:rsidRPr="004C3BC4">
          <w:rPr>
            <w:rFonts w:ascii="仿宋" w:eastAsia="仿宋" w:hAnsi="仿宋" w:cs="Arial"/>
            <w:noProof/>
            <w:sz w:val="28"/>
            <w:lang w:val="zh-CN"/>
          </w:rPr>
          <w:t>-</w:t>
        </w:r>
        <w:r w:rsidR="004C3BC4">
          <w:rPr>
            <w:rFonts w:ascii="仿宋" w:eastAsia="仿宋" w:hAnsi="仿宋" w:cs="Arial"/>
            <w:noProof/>
            <w:sz w:val="28"/>
          </w:rPr>
          <w:t xml:space="preserve"> 1 -</w:t>
        </w:r>
        <w:r>
          <w:rPr>
            <w:rFonts w:ascii="仿宋" w:eastAsia="仿宋" w:hAnsi="仿宋" w:cs="Arial"/>
            <w:sz w:val="28"/>
          </w:rPr>
          <w:fldChar w:fldCharType="end"/>
        </w:r>
      </w:sdtContent>
    </w:sdt>
    <w:r>
      <w:rPr>
        <w:rFonts w:ascii="仿宋" w:eastAsia="仿宋" w:hAnsi="仿宋" w:cs="Arial"/>
        <w:sz w:val="28"/>
      </w:rPr>
      <w:tab/>
    </w:r>
  </w:p>
  <w:p w:rsidR="00FB47F7" w:rsidRDefault="00FB47F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F58" w:rsidRDefault="008A5F58">
      <w:r>
        <w:separator/>
      </w:r>
    </w:p>
  </w:footnote>
  <w:footnote w:type="continuationSeparator" w:id="0">
    <w:p w:rsidR="008A5F58" w:rsidRDefault="008A5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7F7" w:rsidRDefault="00FB47F7">
    <w:pPr>
      <w:pStyle w:val="3"/>
      <w:spacing w:after="0" w:line="320" w:lineRule="exact"/>
      <w:jc w:val="left"/>
      <w:rPr>
        <w:rFonts w:ascii="楷体" w:eastAsia="楷体" w:hAnsi="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0MGJkODAzZWFhOGVhYzg1NzlkNzdiZDYyNTRiYmIifQ=="/>
  </w:docVars>
  <w:rsids>
    <w:rsidRoot w:val="00005B80"/>
    <w:rsid w:val="00005B80"/>
    <w:rsid w:val="000151CF"/>
    <w:rsid w:val="000463FF"/>
    <w:rsid w:val="00051295"/>
    <w:rsid w:val="000E2BC1"/>
    <w:rsid w:val="001016B9"/>
    <w:rsid w:val="00161E67"/>
    <w:rsid w:val="00184A56"/>
    <w:rsid w:val="0018620D"/>
    <w:rsid w:val="0019199B"/>
    <w:rsid w:val="001C4680"/>
    <w:rsid w:val="001E6E7A"/>
    <w:rsid w:val="001F2668"/>
    <w:rsid w:val="00236A0A"/>
    <w:rsid w:val="002C0475"/>
    <w:rsid w:val="002D7BBF"/>
    <w:rsid w:val="00306FB9"/>
    <w:rsid w:val="00316A76"/>
    <w:rsid w:val="00335EF9"/>
    <w:rsid w:val="0034272C"/>
    <w:rsid w:val="00390AC3"/>
    <w:rsid w:val="00394255"/>
    <w:rsid w:val="003A72A9"/>
    <w:rsid w:val="003C6D0F"/>
    <w:rsid w:val="003D0797"/>
    <w:rsid w:val="003D5FCC"/>
    <w:rsid w:val="003E3633"/>
    <w:rsid w:val="003F0E3E"/>
    <w:rsid w:val="004028D2"/>
    <w:rsid w:val="00423EB4"/>
    <w:rsid w:val="004260A3"/>
    <w:rsid w:val="004779B5"/>
    <w:rsid w:val="004A7107"/>
    <w:rsid w:val="004B2959"/>
    <w:rsid w:val="004C3BC4"/>
    <w:rsid w:val="004F2B7F"/>
    <w:rsid w:val="0050295A"/>
    <w:rsid w:val="005209B5"/>
    <w:rsid w:val="005268A5"/>
    <w:rsid w:val="00527FB5"/>
    <w:rsid w:val="00541BCC"/>
    <w:rsid w:val="0055480C"/>
    <w:rsid w:val="00567CF8"/>
    <w:rsid w:val="005B20F1"/>
    <w:rsid w:val="005C0B5A"/>
    <w:rsid w:val="005F78B8"/>
    <w:rsid w:val="00603D0D"/>
    <w:rsid w:val="00615C13"/>
    <w:rsid w:val="00656E7B"/>
    <w:rsid w:val="00676ABA"/>
    <w:rsid w:val="006A3758"/>
    <w:rsid w:val="006A70F4"/>
    <w:rsid w:val="006E14C2"/>
    <w:rsid w:val="006E5B1A"/>
    <w:rsid w:val="006F2B21"/>
    <w:rsid w:val="00703030"/>
    <w:rsid w:val="00707175"/>
    <w:rsid w:val="00726478"/>
    <w:rsid w:val="00732BD2"/>
    <w:rsid w:val="007514F2"/>
    <w:rsid w:val="00770A09"/>
    <w:rsid w:val="00790973"/>
    <w:rsid w:val="007A5CD0"/>
    <w:rsid w:val="007C136C"/>
    <w:rsid w:val="007D2B07"/>
    <w:rsid w:val="008677DA"/>
    <w:rsid w:val="0087136F"/>
    <w:rsid w:val="0088342C"/>
    <w:rsid w:val="008A5F58"/>
    <w:rsid w:val="008C2401"/>
    <w:rsid w:val="008D5DB8"/>
    <w:rsid w:val="00941C5D"/>
    <w:rsid w:val="00977E30"/>
    <w:rsid w:val="009D7456"/>
    <w:rsid w:val="00A04421"/>
    <w:rsid w:val="00A40D5C"/>
    <w:rsid w:val="00A64FFF"/>
    <w:rsid w:val="00A7186E"/>
    <w:rsid w:val="00A96DB0"/>
    <w:rsid w:val="00AA3E84"/>
    <w:rsid w:val="00AB1310"/>
    <w:rsid w:val="00AD2EAF"/>
    <w:rsid w:val="00AF7365"/>
    <w:rsid w:val="00B24BA3"/>
    <w:rsid w:val="00B630F8"/>
    <w:rsid w:val="00B72863"/>
    <w:rsid w:val="00BE0519"/>
    <w:rsid w:val="00BE3656"/>
    <w:rsid w:val="00C21311"/>
    <w:rsid w:val="00C217AF"/>
    <w:rsid w:val="00C27731"/>
    <w:rsid w:val="00C339CF"/>
    <w:rsid w:val="00C61E33"/>
    <w:rsid w:val="00C879BB"/>
    <w:rsid w:val="00CF2BC4"/>
    <w:rsid w:val="00CF4708"/>
    <w:rsid w:val="00D538B9"/>
    <w:rsid w:val="00D97595"/>
    <w:rsid w:val="00DA2B6E"/>
    <w:rsid w:val="00DC727A"/>
    <w:rsid w:val="00E50FCB"/>
    <w:rsid w:val="00E76230"/>
    <w:rsid w:val="00ED3406"/>
    <w:rsid w:val="00ED7448"/>
    <w:rsid w:val="00F02F49"/>
    <w:rsid w:val="00F448EC"/>
    <w:rsid w:val="00F514A2"/>
    <w:rsid w:val="00F60E06"/>
    <w:rsid w:val="00F64B2B"/>
    <w:rsid w:val="00FA4B4A"/>
    <w:rsid w:val="00FB47F7"/>
    <w:rsid w:val="00FB7D85"/>
    <w:rsid w:val="10B755B0"/>
    <w:rsid w:val="2748028E"/>
    <w:rsid w:val="2DCC054E"/>
    <w:rsid w:val="354D6418"/>
    <w:rsid w:val="528D3EA0"/>
    <w:rsid w:val="573E2D99"/>
    <w:rsid w:val="708E7568"/>
    <w:rsid w:val="70DE2F9F"/>
    <w:rsid w:val="77E4165D"/>
    <w:rsid w:val="77FE63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AE067F-313F-4728-9BF5-437C067F2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uiPriority w:val="99"/>
    <w:unhideWhenUsed/>
    <w:qFormat/>
    <w:pPr>
      <w:spacing w:after="120"/>
    </w:pPr>
    <w:rPr>
      <w:sz w:val="16"/>
      <w:szCs w:val="16"/>
      <w:lang w:val="zh-CN"/>
    </w:rPr>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pPr>
      <w:widowControl/>
      <w:spacing w:before="100" w:beforeAutospacing="1" w:after="100" w:afterAutospacing="1"/>
      <w:jc w:val="left"/>
    </w:pPr>
    <w:rPr>
      <w:rFonts w:ascii="宋体" w:hAnsi="宋体" w:cs="宋体"/>
      <w:kern w:val="0"/>
      <w:sz w:val="24"/>
    </w:rPr>
  </w:style>
  <w:style w:type="table" w:styleId="a7">
    <w:name w:val="Table Grid"/>
    <w:basedOn w:val="a1"/>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Pr>
      <w:b/>
      <w:bCs/>
    </w:rPr>
  </w:style>
  <w:style w:type="character" w:styleId="a9">
    <w:name w:val="Hyperlink"/>
    <w:basedOn w:val="a0"/>
    <w:uiPriority w:val="99"/>
    <w:unhideWhenUsed/>
    <w:qFormat/>
    <w:rPr>
      <w:color w:val="0563C1" w:themeColor="hyperlink"/>
      <w:u w:val="single"/>
    </w:rPr>
  </w:style>
  <w:style w:type="character" w:customStyle="1" w:styleId="30">
    <w:name w:val="正文文本 3 字符"/>
    <w:basedOn w:val="a0"/>
    <w:uiPriority w:val="99"/>
    <w:semiHidden/>
    <w:qFormat/>
    <w:rPr>
      <w:rFonts w:ascii="Times New Roman" w:eastAsia="宋体" w:hAnsi="Times New Roman" w:cs="Times New Roman"/>
      <w:sz w:val="16"/>
      <w:szCs w:val="16"/>
    </w:rPr>
  </w:style>
  <w:style w:type="character" w:customStyle="1" w:styleId="Char0">
    <w:name w:val="页脚 Char"/>
    <w:basedOn w:val="a0"/>
    <w:link w:val="a4"/>
    <w:uiPriority w:val="99"/>
    <w:qFormat/>
    <w:rPr>
      <w:rFonts w:ascii="Times New Roman" w:eastAsia="宋体" w:hAnsi="Times New Roman" w:cs="Times New Roman"/>
      <w:sz w:val="18"/>
      <w:szCs w:val="18"/>
    </w:rPr>
  </w:style>
  <w:style w:type="character" w:customStyle="1" w:styleId="3Char">
    <w:name w:val="正文文本 3 Char"/>
    <w:link w:val="3"/>
    <w:uiPriority w:val="99"/>
    <w:qFormat/>
    <w:rPr>
      <w:rFonts w:ascii="Times New Roman" w:eastAsia="宋体" w:hAnsi="Times New Roman" w:cs="Times New Roman"/>
      <w:sz w:val="16"/>
      <w:szCs w:val="16"/>
      <w:lang w:val="zh-CN"/>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 w:type="character" w:customStyle="1" w:styleId="1Char">
    <w:name w:val="标题 1 Char"/>
    <w:basedOn w:val="a0"/>
    <w:link w:val="1"/>
    <w:uiPriority w:val="9"/>
    <w:qFormat/>
    <w:rPr>
      <w:rFonts w:ascii="宋体" w:eastAsia="宋体" w:hAnsi="宋体" w:cs="宋体"/>
      <w:b/>
      <w:bCs/>
      <w:kern w:val="36"/>
      <w:sz w:val="48"/>
      <w:szCs w:val="48"/>
    </w:r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character" w:customStyle="1" w:styleId="Char1">
    <w:name w:val="页眉 Char"/>
    <w:basedOn w:val="a0"/>
    <w:link w:val="a5"/>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956653">
      <w:bodyDiv w:val="1"/>
      <w:marLeft w:val="0"/>
      <w:marRight w:val="0"/>
      <w:marTop w:val="0"/>
      <w:marBottom w:val="0"/>
      <w:divBdr>
        <w:top w:val="none" w:sz="0" w:space="0" w:color="auto"/>
        <w:left w:val="none" w:sz="0" w:space="0" w:color="auto"/>
        <w:bottom w:val="none" w:sz="0" w:space="0" w:color="auto"/>
        <w:right w:val="none" w:sz="0" w:space="0" w:color="auto"/>
      </w:divBdr>
    </w:div>
    <w:div w:id="9045605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zgjx.c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opics.gmw.cn/node_151007.htm" TargetMode="Externa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zgjx.c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zgjx.cn" TargetMode="External"/><Relationship Id="rId14" Type="http://schemas.openxmlformats.org/officeDocument/2006/relationships/hyperlink" Target="http://www.zgjx.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67E65-60B0-4A1C-9FB8-9D64FAB5F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778</Words>
  <Characters>4436</Characters>
  <Application>Microsoft Office Word</Application>
  <DocSecurity>0</DocSecurity>
  <Lines>36</Lines>
  <Paragraphs>10</Paragraphs>
  <ScaleCrop>false</ScaleCrop>
  <Company/>
  <LinksUpToDate>false</LinksUpToDate>
  <CharactersWithSpaces>5204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2</cp:revision>
  <cp:lastPrinted>2024-04-02T04:40:00Z</cp:lastPrinted>
  <dcterms:created xsi:type="dcterms:W3CDTF">2024-04-02T03:11:00Z</dcterms:created>
  <dcterms:modified xsi:type="dcterms:W3CDTF">2024-04-02T03:11:00Z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76980665E8ED4A958B1A488BB85066CB_12</vt:lpwstr>
  </property>
</Properties>
</file>