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7A" w:rsidRDefault="006027A9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36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36"/>
        </w:rPr>
        <w:t>中国新闻奖新闻漫画参评作品推荐表</w:t>
      </w:r>
    </w:p>
    <w:p w:rsidR="00DF7F7A" w:rsidRDefault="00DF7F7A">
      <w:pPr>
        <w:widowControl/>
        <w:spacing w:line="40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</w:p>
    <w:tbl>
      <w:tblPr>
        <w:tblW w:w="5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39"/>
        <w:gridCol w:w="535"/>
        <w:gridCol w:w="2372"/>
        <w:gridCol w:w="1034"/>
        <w:gridCol w:w="588"/>
        <w:gridCol w:w="588"/>
        <w:gridCol w:w="588"/>
        <w:gridCol w:w="598"/>
        <w:gridCol w:w="2147"/>
      </w:tblGrid>
      <w:tr w:rsidR="00DF7F7A">
        <w:trPr>
          <w:trHeight w:val="680"/>
          <w:jc w:val="center"/>
        </w:trPr>
        <w:tc>
          <w:tcPr>
            <w:tcW w:w="717" w:type="pct"/>
            <w:gridSpan w:val="2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1997" w:type="pct"/>
            <w:gridSpan w:val="3"/>
            <w:vAlign w:val="center"/>
          </w:tcPr>
          <w:p w:rsidR="00DF7F7A" w:rsidRPr="00B6631F" w:rsidRDefault="006027A9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4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</w:rPr>
              <w:t>【光明观澜】年轻人存在“社交卡顿”，那又何妨</w:t>
            </w:r>
          </w:p>
        </w:tc>
        <w:tc>
          <w:tcPr>
            <w:tcW w:w="894" w:type="pct"/>
            <w:gridSpan w:val="3"/>
            <w:vAlign w:val="center"/>
          </w:tcPr>
          <w:p w:rsidR="00DF7F7A" w:rsidRDefault="006027A9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1391" w:type="pct"/>
            <w:gridSpan w:val="2"/>
            <w:vAlign w:val="center"/>
          </w:tcPr>
          <w:p w:rsidR="00DF7F7A" w:rsidRPr="00B6631F" w:rsidRDefault="006027A9">
            <w:pPr>
              <w:spacing w:line="440" w:lineRule="exact"/>
              <w:rPr>
                <w:rFonts w:ascii="仿宋" w:eastAsia="仿宋" w:hAnsi="仿宋"/>
                <w:color w:val="000000"/>
                <w:sz w:val="24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</w:rPr>
              <w:t>新闻漫画</w:t>
            </w:r>
            <w:r w:rsidRPr="00B6631F">
              <w:rPr>
                <w:rFonts w:ascii="仿宋" w:eastAsia="仿宋" w:hAnsi="仿宋" w:hint="eastAsia"/>
                <w:color w:val="000000"/>
                <w:sz w:val="24"/>
                <w:szCs w:val="32"/>
                <w:u w:val="single"/>
              </w:rPr>
              <w:t>单幅</w:t>
            </w:r>
            <w:r w:rsidRPr="00B6631F">
              <w:rPr>
                <w:rFonts w:ascii="仿宋" w:eastAsia="仿宋" w:hAnsi="仿宋" w:hint="eastAsia"/>
                <w:color w:val="000000"/>
                <w:sz w:val="24"/>
              </w:rPr>
              <w:t>类</w:t>
            </w:r>
          </w:p>
        </w:tc>
      </w:tr>
      <w:tr w:rsidR="00DF7F7A" w:rsidTr="00B6631F">
        <w:trPr>
          <w:trHeight w:hRule="exact" w:val="621"/>
          <w:jc w:val="center"/>
        </w:trPr>
        <w:tc>
          <w:tcPr>
            <w:tcW w:w="717" w:type="pct"/>
            <w:gridSpan w:val="2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1997" w:type="pct"/>
            <w:gridSpan w:val="3"/>
            <w:vAlign w:val="center"/>
          </w:tcPr>
          <w:p w:rsidR="00DF7F7A" w:rsidRPr="00B6631F" w:rsidRDefault="006027A9" w:rsidP="0019726A">
            <w:pPr>
              <w:spacing w:line="260" w:lineRule="exact"/>
              <w:rPr>
                <w:rFonts w:ascii="仿宋" w:eastAsia="仿宋" w:hAnsi="仿宋"/>
                <w:color w:val="000000"/>
                <w:sz w:val="24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</w:rPr>
              <w:t>集体（王营</w:t>
            </w:r>
            <w:r w:rsidR="0019726A">
              <w:rPr>
                <w:rFonts w:ascii="仿宋" w:eastAsia="仿宋" w:hAnsi="仿宋" w:hint="eastAsia"/>
                <w:color w:val="000000"/>
                <w:sz w:val="24"/>
              </w:rPr>
              <w:t>、</w:t>
            </w:r>
            <w:r w:rsidRPr="00B6631F">
              <w:rPr>
                <w:rFonts w:ascii="仿宋" w:eastAsia="仿宋" w:hAnsi="仿宋" w:hint="eastAsia"/>
                <w:color w:val="000000"/>
                <w:sz w:val="24"/>
              </w:rPr>
              <w:t>刘朝）</w:t>
            </w:r>
          </w:p>
        </w:tc>
        <w:tc>
          <w:tcPr>
            <w:tcW w:w="894" w:type="pct"/>
            <w:gridSpan w:val="3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1391" w:type="pct"/>
            <w:gridSpan w:val="2"/>
            <w:vAlign w:val="center"/>
          </w:tcPr>
          <w:p w:rsidR="00DF7F7A" w:rsidRPr="00B6631F" w:rsidRDefault="006027A9">
            <w:pPr>
              <w:spacing w:line="260" w:lineRule="exact"/>
              <w:rPr>
                <w:rFonts w:ascii="仿宋_GB2312" w:eastAsia="仿宋_GB2312" w:hAnsi="仿宋"/>
                <w:color w:val="000000"/>
                <w:sz w:val="24"/>
                <w:szCs w:val="28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吴丛丛、章丽鋆</w:t>
            </w:r>
          </w:p>
        </w:tc>
      </w:tr>
      <w:tr w:rsidR="00DF7F7A" w:rsidTr="00B6631F">
        <w:trPr>
          <w:trHeight w:hRule="exact" w:val="558"/>
          <w:jc w:val="center"/>
        </w:trPr>
        <w:tc>
          <w:tcPr>
            <w:tcW w:w="717" w:type="pct"/>
            <w:gridSpan w:val="2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原创单位</w:t>
            </w:r>
          </w:p>
        </w:tc>
        <w:tc>
          <w:tcPr>
            <w:tcW w:w="1997" w:type="pct"/>
            <w:gridSpan w:val="3"/>
            <w:vAlign w:val="center"/>
          </w:tcPr>
          <w:p w:rsidR="00DF7F7A" w:rsidRPr="00B6631F" w:rsidRDefault="006027A9">
            <w:pPr>
              <w:spacing w:line="260" w:lineRule="exact"/>
              <w:rPr>
                <w:rFonts w:ascii="仿宋" w:eastAsia="仿宋" w:hAnsi="仿宋"/>
                <w:sz w:val="24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</w:rPr>
              <w:t>光明网</w:t>
            </w:r>
          </w:p>
        </w:tc>
        <w:tc>
          <w:tcPr>
            <w:tcW w:w="894" w:type="pct"/>
            <w:gridSpan w:val="3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刊播日期</w:t>
            </w:r>
          </w:p>
        </w:tc>
        <w:tc>
          <w:tcPr>
            <w:tcW w:w="1391" w:type="pct"/>
            <w:gridSpan w:val="2"/>
            <w:vAlign w:val="center"/>
          </w:tcPr>
          <w:p w:rsidR="00DF7F7A" w:rsidRPr="00B6631F" w:rsidRDefault="006027A9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2023年5月10日</w:t>
            </w:r>
          </w:p>
        </w:tc>
      </w:tr>
      <w:tr w:rsidR="00DF7F7A">
        <w:trPr>
          <w:trHeight w:hRule="exact" w:val="1003"/>
          <w:jc w:val="center"/>
        </w:trPr>
        <w:tc>
          <w:tcPr>
            <w:tcW w:w="988" w:type="pct"/>
            <w:gridSpan w:val="3"/>
            <w:vAlign w:val="center"/>
          </w:tcPr>
          <w:p w:rsidR="00DF7F7A" w:rsidRDefault="006027A9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所配合的</w:t>
            </w:r>
          </w:p>
          <w:p w:rsidR="00DF7F7A" w:rsidRDefault="006027A9">
            <w:pPr>
              <w:widowControl/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文字报道的标题</w:t>
            </w:r>
          </w:p>
        </w:tc>
        <w:tc>
          <w:tcPr>
            <w:tcW w:w="1726" w:type="pct"/>
            <w:gridSpan w:val="2"/>
            <w:vAlign w:val="center"/>
          </w:tcPr>
          <w:p w:rsidR="00DF7F7A" w:rsidRDefault="006027A9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【光明观澜】年轻人存在“社交卡顿”，那又何妨</w:t>
            </w:r>
          </w:p>
        </w:tc>
        <w:tc>
          <w:tcPr>
            <w:tcW w:w="894" w:type="pct"/>
            <w:gridSpan w:val="3"/>
            <w:vAlign w:val="center"/>
          </w:tcPr>
          <w:p w:rsidR="00DF7F7A" w:rsidRDefault="006027A9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刊发版面</w:t>
            </w:r>
          </w:p>
          <w:p w:rsidR="00DF7F7A" w:rsidRDefault="006027A9">
            <w:pPr>
              <w:widowControl/>
              <w:snapToGrid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(发布端/账号/版次</w:t>
            </w:r>
            <w:r>
              <w:rPr>
                <w:rFonts w:ascii="华文中宋" w:eastAsia="华文中宋" w:hAnsi="华文中宋"/>
                <w:color w:val="000000"/>
                <w:szCs w:val="21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)</w:t>
            </w:r>
          </w:p>
        </w:tc>
        <w:tc>
          <w:tcPr>
            <w:tcW w:w="1391" w:type="pct"/>
            <w:gridSpan w:val="2"/>
            <w:vAlign w:val="center"/>
          </w:tcPr>
          <w:p w:rsidR="00DF7F7A" w:rsidRPr="00B6631F" w:rsidRDefault="006027A9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4"/>
                <w:szCs w:val="28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光明网-时评频道</w:t>
            </w:r>
          </w:p>
        </w:tc>
      </w:tr>
      <w:tr w:rsidR="00DF7F7A">
        <w:trPr>
          <w:trHeight w:hRule="exact" w:val="680"/>
          <w:jc w:val="center"/>
        </w:trPr>
        <w:tc>
          <w:tcPr>
            <w:tcW w:w="988" w:type="pct"/>
            <w:gridSpan w:val="3"/>
            <w:vAlign w:val="center"/>
          </w:tcPr>
          <w:p w:rsidR="00DF7F7A" w:rsidRDefault="006027A9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新媒体</w:t>
            </w:r>
          </w:p>
          <w:p w:rsidR="00DF7F7A" w:rsidRDefault="006027A9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作品网址</w:t>
            </w:r>
          </w:p>
        </w:tc>
        <w:tc>
          <w:tcPr>
            <w:tcW w:w="4012" w:type="pct"/>
            <w:gridSpan w:val="7"/>
            <w:vAlign w:val="center"/>
          </w:tcPr>
          <w:p w:rsidR="00DF7F7A" w:rsidRPr="00B6631F" w:rsidRDefault="00E77601">
            <w:pPr>
              <w:jc w:val="left"/>
              <w:rPr>
                <w:rFonts w:ascii="仿宋_GB2312" w:eastAsia="仿宋_GB2312"/>
                <w:color w:val="000000"/>
                <w:sz w:val="24"/>
              </w:rPr>
            </w:pPr>
            <w:hyperlink r:id="rId6" w:history="1">
              <w:r w:rsidR="006027A9" w:rsidRPr="00B6631F">
                <w:rPr>
                  <w:rFonts w:ascii="仿宋" w:eastAsia="仿宋" w:hAnsi="仿宋" w:hint="eastAsia"/>
                  <w:color w:val="000000"/>
                  <w:sz w:val="24"/>
                </w:rPr>
                <w:t>http://guancha.gmw.cn/2023-05/10/content_36593083.htm</w:t>
              </w:r>
            </w:hyperlink>
          </w:p>
        </w:tc>
      </w:tr>
      <w:tr w:rsidR="00DF7F7A" w:rsidTr="00B6631F">
        <w:trPr>
          <w:cantSplit/>
          <w:trHeight w:hRule="exact" w:val="5982"/>
          <w:jc w:val="center"/>
        </w:trPr>
        <w:tc>
          <w:tcPr>
            <w:tcW w:w="545" w:type="pct"/>
            <w:textDirection w:val="tbRlV"/>
            <w:vAlign w:val="center"/>
          </w:tcPr>
          <w:p w:rsidR="00DF7F7A" w:rsidRDefault="006027A9">
            <w:pPr>
              <w:spacing w:line="340" w:lineRule="exact"/>
              <w:ind w:leftChars="54" w:left="113" w:right="113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（采编过程）</w:t>
            </w:r>
          </w:p>
          <w:p w:rsidR="00DF7F7A" w:rsidRDefault="006027A9">
            <w:pPr>
              <w:spacing w:line="340" w:lineRule="exact"/>
              <w:ind w:leftChars="54" w:left="113" w:right="113" w:firstLineChars="150" w:firstLine="420"/>
              <w:jc w:val="center"/>
              <w:rPr>
                <w:rFonts w:ascii="仿宋_GB2312" w:eastAsia="仿宋_GB2312" w:hAnsi="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作品简介</w:t>
            </w:r>
          </w:p>
        </w:tc>
        <w:tc>
          <w:tcPr>
            <w:tcW w:w="4455" w:type="pct"/>
            <w:gridSpan w:val="9"/>
            <w:vAlign w:val="center"/>
          </w:tcPr>
          <w:p w:rsidR="00DF7F7A" w:rsidRPr="005B3C4E" w:rsidRDefault="006027A9" w:rsidP="005B3C4E">
            <w:pPr>
              <w:widowControl/>
              <w:snapToGrid w:val="0"/>
              <w:spacing w:line="276" w:lineRule="auto"/>
              <w:ind w:firstLineChars="200" w:firstLine="440"/>
              <w:rPr>
                <w:rFonts w:ascii="仿宋" w:eastAsia="仿宋" w:hAnsi="仿宋"/>
                <w:color w:val="000000"/>
                <w:sz w:val="22"/>
              </w:rPr>
            </w:pPr>
            <w:r w:rsidRPr="005B3C4E">
              <w:rPr>
                <w:rFonts w:ascii="仿宋" w:eastAsia="仿宋" w:hAnsi="仿宋" w:hint="eastAsia"/>
                <w:color w:val="000000"/>
                <w:sz w:val="22"/>
              </w:rPr>
              <w:t>2023年5月，“社恐”“断亲”等围绕青年社交障碍的话题在各社交平台引发讨论，光明网及时捕捉到这一社会热点话题推出了新闻漫画作品。该作品的“诞生”过程主要有以下几个关键点：</w:t>
            </w:r>
          </w:p>
          <w:p w:rsidR="00DF7F7A" w:rsidRPr="005B3C4E" w:rsidRDefault="006027A9" w:rsidP="005B3C4E">
            <w:pPr>
              <w:widowControl/>
              <w:snapToGrid w:val="0"/>
              <w:spacing w:line="276" w:lineRule="auto"/>
              <w:ind w:firstLineChars="200" w:firstLine="440"/>
              <w:rPr>
                <w:rFonts w:ascii="仿宋" w:eastAsia="仿宋" w:hAnsi="仿宋"/>
                <w:color w:val="000000"/>
                <w:sz w:val="22"/>
              </w:rPr>
            </w:pPr>
            <w:r w:rsidRPr="005B3C4E">
              <w:rPr>
                <w:rFonts w:ascii="仿宋" w:eastAsia="仿宋" w:hAnsi="仿宋" w:hint="eastAsia"/>
                <w:color w:val="000000"/>
                <w:sz w:val="22"/>
              </w:rPr>
              <w:t>一是重“构思”，漫画精巧，生动表现新闻话题。借“瓶”寓“屏”，将“酒杯”所表现的觥筹交错隔绝在屏障之外，年轻人在自己的社交范围里展现出不同的、积极健康的生活方式。漫画清晰简洁、刻画入微，受众也一目了然、直观感受到年轻人“社交卡顿”并非问题。</w:t>
            </w:r>
          </w:p>
          <w:p w:rsidR="00DF7F7A" w:rsidRPr="005B3C4E" w:rsidRDefault="006027A9" w:rsidP="005B3C4E">
            <w:pPr>
              <w:widowControl/>
              <w:snapToGrid w:val="0"/>
              <w:spacing w:line="276" w:lineRule="auto"/>
              <w:ind w:firstLineChars="200" w:firstLine="440"/>
              <w:rPr>
                <w:rFonts w:ascii="仿宋" w:eastAsia="仿宋" w:hAnsi="仿宋"/>
                <w:color w:val="000000"/>
                <w:sz w:val="22"/>
              </w:rPr>
            </w:pPr>
            <w:r w:rsidRPr="005B3C4E">
              <w:rPr>
                <w:rFonts w:ascii="仿宋" w:eastAsia="仿宋" w:hAnsi="仿宋" w:hint="eastAsia"/>
                <w:color w:val="000000"/>
                <w:sz w:val="22"/>
              </w:rPr>
              <w:t>二是重“包装”，设计另类，观点指向一目了然。对漫画进行包装，以适应手机屏幕的杂志封面、关键字的突出展示、二维码的附加等，使画面更加丰富、且有较强的现实针对性。</w:t>
            </w:r>
          </w:p>
          <w:p w:rsidR="00DF7F7A" w:rsidRPr="005B3C4E" w:rsidRDefault="006027A9" w:rsidP="005B3C4E">
            <w:pPr>
              <w:widowControl/>
              <w:snapToGrid w:val="0"/>
              <w:spacing w:line="276" w:lineRule="auto"/>
              <w:ind w:firstLineChars="200" w:firstLine="440"/>
              <w:rPr>
                <w:rFonts w:ascii="仿宋" w:eastAsia="仿宋" w:hAnsi="仿宋"/>
                <w:color w:val="000000"/>
                <w:sz w:val="22"/>
              </w:rPr>
            </w:pPr>
            <w:r w:rsidRPr="005B3C4E">
              <w:rPr>
                <w:rFonts w:ascii="仿宋" w:eastAsia="仿宋" w:hAnsi="仿宋" w:hint="eastAsia"/>
                <w:color w:val="000000"/>
                <w:sz w:val="22"/>
              </w:rPr>
              <w:t>三是重“组合”，传递价值，言之有尽而意无穷。鞭辟入里的短评将漫画之外的“价值”讲清讲透，两相结合，实现1＋1＞2的评论效果。正如文章所言，以往常见的人际规则，逐渐被程序规则所取代。社交变得有些“卡顿”，但社会顺畅了许多。</w:t>
            </w:r>
          </w:p>
          <w:p w:rsidR="00DF7F7A" w:rsidRPr="00B6631F" w:rsidRDefault="006027A9" w:rsidP="005B3C4E">
            <w:pPr>
              <w:widowControl/>
              <w:snapToGrid w:val="0"/>
              <w:spacing w:line="276" w:lineRule="auto"/>
              <w:ind w:firstLineChars="200" w:firstLine="440"/>
              <w:rPr>
                <w:rFonts w:ascii="仿宋" w:eastAsia="仿宋" w:hAnsi="仿宋"/>
                <w:color w:val="000000"/>
                <w:sz w:val="24"/>
              </w:rPr>
            </w:pPr>
            <w:r w:rsidRPr="005B3C4E">
              <w:rPr>
                <w:rFonts w:ascii="仿宋" w:eastAsia="仿宋" w:hAnsi="仿宋" w:hint="eastAsia"/>
                <w:color w:val="000000"/>
                <w:sz w:val="22"/>
              </w:rPr>
              <w:t>关注新青年、新现象，近年来一直是光明网评论选题的聚焦点。该新闻漫画作品以“漫画＋短评”的方式，切实关注到年轻人的需求，没有居高临下的说教意味和压迫感，而是以更加生动鲜活、更具光明气息的作品特色吸引了受众的关注。</w:t>
            </w:r>
          </w:p>
        </w:tc>
      </w:tr>
      <w:tr w:rsidR="00DF7F7A" w:rsidTr="00B6631F">
        <w:trPr>
          <w:jc w:val="center"/>
        </w:trPr>
        <w:tc>
          <w:tcPr>
            <w:tcW w:w="545" w:type="pct"/>
            <w:vAlign w:val="center"/>
          </w:tcPr>
          <w:p w:rsidR="00DF7F7A" w:rsidRDefault="006027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社</w:t>
            </w:r>
          </w:p>
          <w:p w:rsidR="00DF7F7A" w:rsidRDefault="006027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会</w:t>
            </w:r>
          </w:p>
          <w:p w:rsidR="00DF7F7A" w:rsidRDefault="006027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效</w:t>
            </w:r>
          </w:p>
          <w:p w:rsidR="00DF7F7A" w:rsidRDefault="006027A9">
            <w:pPr>
              <w:spacing w:line="36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4455" w:type="pct"/>
            <w:gridSpan w:val="9"/>
            <w:vAlign w:val="center"/>
          </w:tcPr>
          <w:p w:rsidR="00DF7F7A" w:rsidRPr="00B6631F" w:rsidRDefault="006027A9">
            <w:pPr>
              <w:widowControl/>
              <w:snapToGrid w:val="0"/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  <w:szCs w:val="28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该新闻漫画作品在光明网发布后，网页点击量近60万人</w:t>
            </w:r>
            <w:r w:rsidRPr="00BA7089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次。</w:t>
            </w:r>
            <w:r w:rsidRPr="00BA7089">
              <w:rPr>
                <w:rFonts w:ascii="仿宋" w:eastAsia="仿宋" w:hAnsi="仿宋" w:hint="eastAsia"/>
                <w:sz w:val="24"/>
              </w:rPr>
              <w:t>光明日报客户端进行推送，光明日报微博平台制作话题#年轻人存在社交卡顿又何妨#推出；与此同时，</w:t>
            </w: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“光明网”微信公众号、“光明网评论员”头条号、“光明论”微信公众号、“光明网”百家号等也随后刊发，形成了较大的传播阵容和声势，累计阅读量达100万+。</w:t>
            </w:r>
          </w:p>
          <w:p w:rsidR="00DF7F7A" w:rsidRDefault="006027A9">
            <w:pPr>
              <w:widowControl/>
              <w:snapToGrid w:val="0"/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Cs w:val="21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作品吸引了新闻媒体的关注，中国青年网、中工网等中央媒体进行了转发；《齐鲁晚报》、荆楚网等地方媒体刊载了此文。作品也受到网友尤其是网络青年群体的广泛好评，纷纷点赞留言“与自己和解了”“完美贴合我了”……起到了很好的舆</w:t>
            </w: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lastRenderedPageBreak/>
              <w:t>论引导效果。</w:t>
            </w:r>
          </w:p>
        </w:tc>
      </w:tr>
      <w:tr w:rsidR="00DF7F7A" w:rsidTr="00B6631F">
        <w:trPr>
          <w:trHeight w:hRule="exact" w:val="6030"/>
          <w:jc w:val="center"/>
        </w:trPr>
        <w:tc>
          <w:tcPr>
            <w:tcW w:w="545" w:type="pct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lastRenderedPageBreak/>
              <w:t>推</w:t>
            </w:r>
          </w:p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荐</w:t>
            </w:r>
          </w:p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理</w:t>
            </w:r>
          </w:p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由</w:t>
            </w:r>
          </w:p>
        </w:tc>
        <w:tc>
          <w:tcPr>
            <w:tcW w:w="4455" w:type="pct"/>
            <w:gridSpan w:val="9"/>
            <w:vAlign w:val="center"/>
          </w:tcPr>
          <w:p w:rsidR="00DF7F7A" w:rsidRPr="00B6631F" w:rsidRDefault="006027A9">
            <w:pPr>
              <w:widowControl/>
              <w:snapToGrid w:val="0"/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  <w:szCs w:val="28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新闻漫画作品《【光明观澜】年轻人存在“社交卡顿”，那又何妨》，是光明网新晋打造推出的一档全新网评专栏“光明观澜”的作品之一。该栏目重在关注新青年、新现象，提出新观点、新思路，从而引发新的思考。年轻人“社交卡顿”这种新现象十分典型，是一个很好的评论选题，也是关注年轻人生活的切口，甚至是观察社会发展的窗口。</w:t>
            </w:r>
          </w:p>
          <w:p w:rsidR="00DF7F7A" w:rsidRPr="00B6631F" w:rsidRDefault="006027A9" w:rsidP="00B6631F">
            <w:pPr>
              <w:widowControl/>
              <w:snapToGrid w:val="0"/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6631F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漫画是年轻人喜欢的一种艺术形式，短评是读屏时代的大众选择，“漫画＋短评”契合了受众需要，也符合新媒体传播特征。该新闻漫画作品紧扣社会热点，通过构思巧妙、寓意深刻的漫画，以较强的现实针对性直击青年人的焦虑与困难，帮助年轻人直面问题，向上生长，因而引发极大关注，这也对解决同类问题有一定的启发意义。当然，作品也意在引导当下社会以平等、包容、友爱的视角看待年轻人的发展成长。该作品也说明，不断创新网评形式、拓展网评思维的广度与深度，才能更好地适应青年话语体系、读懂青年话题、引导青年群体。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                             </w:t>
            </w:r>
          </w:p>
          <w:p w:rsidR="00DF7F7A" w:rsidRDefault="006027A9">
            <w:pPr>
              <w:widowControl/>
              <w:spacing w:line="360" w:lineRule="exact"/>
              <w:ind w:firstLineChars="1800" w:firstLine="5040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签名：</w:t>
            </w:r>
          </w:p>
          <w:p w:rsidR="00DF7F7A" w:rsidRDefault="006027A9">
            <w:pPr>
              <w:spacing w:line="360" w:lineRule="exact"/>
              <w:ind w:firstLineChars="1950" w:firstLine="5460"/>
              <w:jc w:val="left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（盖单位公章）</w:t>
            </w:r>
          </w:p>
          <w:p w:rsidR="00DF7F7A" w:rsidRDefault="006027A9">
            <w:pPr>
              <w:widowControl/>
              <w:spacing w:line="360" w:lineRule="exact"/>
              <w:ind w:firstLineChars="1400" w:firstLine="3920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        2024年 </w:t>
            </w:r>
            <w:r w:rsidR="00BA7089">
              <w:rPr>
                <w:rFonts w:ascii="华文中宋" w:eastAsia="华文中宋" w:hAnsi="华文中宋" w:hint="eastAsia"/>
                <w:sz w:val="28"/>
                <w:szCs w:val="20"/>
              </w:rPr>
              <w:t>4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月  日 </w:t>
            </w:r>
          </w:p>
        </w:tc>
      </w:tr>
      <w:tr w:rsidR="00DF7F7A">
        <w:trPr>
          <w:trHeight w:hRule="exact" w:val="2472"/>
          <w:jc w:val="center"/>
        </w:trPr>
        <w:tc>
          <w:tcPr>
            <w:tcW w:w="545" w:type="pct"/>
            <w:vAlign w:val="center"/>
          </w:tcPr>
          <w:p w:rsidR="00DF7F7A" w:rsidRDefault="006027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初</w:t>
            </w:r>
          </w:p>
          <w:p w:rsidR="00DF7F7A" w:rsidRDefault="006027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:rsidR="00DF7F7A" w:rsidRDefault="006027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:rsidR="00DF7F7A" w:rsidRDefault="006027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</w:t>
            </w:r>
          </w:p>
        </w:tc>
        <w:tc>
          <w:tcPr>
            <w:tcW w:w="4455" w:type="pct"/>
            <w:gridSpan w:val="9"/>
            <w:vAlign w:val="center"/>
          </w:tcPr>
          <w:p w:rsidR="00DF7F7A" w:rsidRDefault="006027A9">
            <w:pPr>
              <w:spacing w:line="2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中国新闻奖新闻漫画初评委员会在本栏内填报评语及推荐理由。由初评委员会主任签名确认并加盖初评单位公章。</w:t>
            </w:r>
          </w:p>
          <w:p w:rsidR="00DF7F7A" w:rsidRDefault="00DF7F7A">
            <w:pPr>
              <w:spacing w:line="360" w:lineRule="exact"/>
              <w:ind w:firstLineChars="1800" w:firstLine="4968"/>
              <w:jc w:val="left"/>
              <w:rPr>
                <w:rFonts w:ascii="华文中宋" w:eastAsia="华文中宋" w:hAnsi="华文中宋"/>
                <w:color w:val="000000"/>
                <w:spacing w:val="-2"/>
                <w:sz w:val="28"/>
                <w:szCs w:val="20"/>
              </w:rPr>
            </w:pPr>
          </w:p>
          <w:p w:rsidR="00DF7F7A" w:rsidRDefault="006027A9">
            <w:pPr>
              <w:spacing w:line="360" w:lineRule="exact"/>
              <w:ind w:firstLineChars="1800" w:firstLine="4968"/>
              <w:jc w:val="left"/>
              <w:rPr>
                <w:rFonts w:ascii="华文中宋" w:eastAsia="华文中宋" w:hAnsi="华文中宋"/>
                <w:color w:val="000000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  <w:szCs w:val="20"/>
              </w:rPr>
              <w:t>签名：</w:t>
            </w:r>
          </w:p>
          <w:p w:rsidR="00DF7F7A" w:rsidRDefault="006027A9">
            <w:pPr>
              <w:spacing w:line="360" w:lineRule="exact"/>
              <w:ind w:firstLineChars="1950" w:firstLine="5460"/>
              <w:jc w:val="left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（盖单位公章）</w:t>
            </w:r>
          </w:p>
          <w:p w:rsidR="00DF7F7A" w:rsidRDefault="006027A9">
            <w:pPr>
              <w:widowControl/>
              <w:spacing w:line="360" w:lineRule="exact"/>
              <w:ind w:leftChars="2334" w:left="5461" w:hangingChars="200" w:hanging="560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0"/>
              </w:rPr>
              <w:t xml:space="preserve">                                      </w:t>
            </w:r>
            <w:r>
              <w:rPr>
                <w:rFonts w:ascii="华文中宋" w:eastAsia="华文中宋" w:hAnsi="华文中宋"/>
                <w:color w:val="000000"/>
                <w:sz w:val="28"/>
                <w:szCs w:val="20"/>
              </w:rPr>
              <w:t>20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24</w:t>
            </w:r>
            <w:r>
              <w:rPr>
                <w:rFonts w:ascii="华文中宋" w:eastAsia="华文中宋" w:hAnsi="华文中宋"/>
                <w:color w:val="000000"/>
                <w:sz w:val="28"/>
                <w:szCs w:val="20"/>
              </w:rPr>
              <w:t xml:space="preserve">年  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月</w:t>
            </w:r>
            <w:r>
              <w:rPr>
                <w:rFonts w:ascii="华文中宋" w:eastAsia="华文中宋" w:hAnsi="华文中宋"/>
                <w:color w:val="000000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日</w:t>
            </w:r>
          </w:p>
        </w:tc>
      </w:tr>
      <w:tr w:rsidR="00DF7F7A">
        <w:trPr>
          <w:trHeight w:hRule="exact" w:val="624"/>
          <w:jc w:val="center"/>
        </w:trPr>
        <w:tc>
          <w:tcPr>
            <w:tcW w:w="545" w:type="pct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645" w:type="pct"/>
            <w:gridSpan w:val="3"/>
            <w:vAlign w:val="center"/>
          </w:tcPr>
          <w:p w:rsidR="00DF7F7A" w:rsidRDefault="006027A9">
            <w:pPr>
              <w:widowControl/>
              <w:snapToGrid w:val="0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章丽鋆</w:t>
            </w:r>
          </w:p>
        </w:tc>
        <w:tc>
          <w:tcPr>
            <w:tcW w:w="0" w:type="auto"/>
            <w:gridSpan w:val="2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987" w:type="pct"/>
            <w:gridSpan w:val="4"/>
            <w:vAlign w:val="center"/>
          </w:tcPr>
          <w:p w:rsidR="00DF7F7A" w:rsidRDefault="006027A9">
            <w:pPr>
              <w:widowControl/>
              <w:spacing w:line="400" w:lineRule="exact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18910235270</w:t>
            </w:r>
          </w:p>
        </w:tc>
      </w:tr>
      <w:tr w:rsidR="00DF7F7A">
        <w:trPr>
          <w:trHeight w:hRule="exact" w:val="861"/>
          <w:jc w:val="center"/>
        </w:trPr>
        <w:tc>
          <w:tcPr>
            <w:tcW w:w="545" w:type="pct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45" w:type="pct"/>
            <w:gridSpan w:val="3"/>
            <w:vAlign w:val="center"/>
          </w:tcPr>
          <w:p w:rsidR="00DF7F7A" w:rsidRDefault="006027A9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58926414</w:t>
            </w:r>
          </w:p>
        </w:tc>
        <w:tc>
          <w:tcPr>
            <w:tcW w:w="0" w:type="auto"/>
            <w:gridSpan w:val="2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1987" w:type="pct"/>
            <w:gridSpan w:val="4"/>
            <w:vAlign w:val="center"/>
          </w:tcPr>
          <w:p w:rsidR="00DF7F7A" w:rsidRDefault="006027A9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zhangly@gmw.cn</w:t>
            </w:r>
          </w:p>
        </w:tc>
      </w:tr>
      <w:tr w:rsidR="00DF7F7A">
        <w:trPr>
          <w:trHeight w:hRule="exact" w:val="813"/>
          <w:jc w:val="center"/>
        </w:trPr>
        <w:tc>
          <w:tcPr>
            <w:tcW w:w="545" w:type="pct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2765" w:type="pct"/>
            <w:gridSpan w:val="6"/>
            <w:vAlign w:val="center"/>
          </w:tcPr>
          <w:p w:rsidR="00DF7F7A" w:rsidRDefault="006027A9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北京市东城区珠市口东大街2号丰泰中心3层光明网</w:t>
            </w:r>
          </w:p>
        </w:tc>
        <w:tc>
          <w:tcPr>
            <w:tcW w:w="0" w:type="auto"/>
            <w:gridSpan w:val="2"/>
            <w:vAlign w:val="center"/>
          </w:tcPr>
          <w:p w:rsidR="00DF7F7A" w:rsidRDefault="006027A9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088" w:type="pct"/>
            <w:vAlign w:val="center"/>
          </w:tcPr>
          <w:p w:rsidR="00DF7F7A" w:rsidRDefault="006027A9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100062</w:t>
            </w:r>
          </w:p>
        </w:tc>
      </w:tr>
    </w:tbl>
    <w:p w:rsidR="00DF7F7A" w:rsidRDefault="00DF7F7A" w:rsidP="008E738B">
      <w:pPr>
        <w:spacing w:line="560" w:lineRule="exact"/>
        <w:rPr>
          <w:rFonts w:ascii="仿宋_GB2312" w:eastAsia="仿宋_GB2312" w:hAnsi="仿宋"/>
          <w:color w:val="000000"/>
          <w:sz w:val="30"/>
          <w:szCs w:val="30"/>
        </w:rPr>
      </w:pPr>
      <w:bookmarkStart w:id="0" w:name="_GoBack"/>
      <w:bookmarkEnd w:id="0"/>
    </w:p>
    <w:sectPr w:rsidR="00DF7F7A">
      <w:pgSz w:w="11906" w:h="16838"/>
      <w:pgMar w:top="1588" w:right="1247" w:bottom="1440" w:left="1247" w:header="851" w:footer="1304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601" w:rsidRDefault="00E77601">
      <w:r>
        <w:separator/>
      </w:r>
    </w:p>
  </w:endnote>
  <w:endnote w:type="continuationSeparator" w:id="0">
    <w:p w:rsidR="00E77601" w:rsidRDefault="00E7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601" w:rsidRDefault="00E77601">
      <w:r>
        <w:separator/>
      </w:r>
    </w:p>
  </w:footnote>
  <w:footnote w:type="continuationSeparator" w:id="0">
    <w:p w:rsidR="00E77601" w:rsidRDefault="00E77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3NDkzZDM3YTE4OGU2OGY1ZDBmN2U1YmQ1NDhlM2MifQ=="/>
  </w:docVars>
  <w:rsids>
    <w:rsidRoot w:val="00127246"/>
    <w:rsid w:val="00040283"/>
    <w:rsid w:val="00127246"/>
    <w:rsid w:val="001964AB"/>
    <w:rsid w:val="0019726A"/>
    <w:rsid w:val="001D3D3E"/>
    <w:rsid w:val="005B3C4E"/>
    <w:rsid w:val="006027A9"/>
    <w:rsid w:val="006071C0"/>
    <w:rsid w:val="00611B57"/>
    <w:rsid w:val="00694FBB"/>
    <w:rsid w:val="008E738B"/>
    <w:rsid w:val="00923E51"/>
    <w:rsid w:val="00A11F45"/>
    <w:rsid w:val="00B6631F"/>
    <w:rsid w:val="00BA7089"/>
    <w:rsid w:val="00CE73EE"/>
    <w:rsid w:val="00DD7E80"/>
    <w:rsid w:val="00DF7F7A"/>
    <w:rsid w:val="00E36470"/>
    <w:rsid w:val="00E77601"/>
    <w:rsid w:val="00EE3497"/>
    <w:rsid w:val="00FA379E"/>
    <w:rsid w:val="01F114A6"/>
    <w:rsid w:val="04CE1F73"/>
    <w:rsid w:val="09402503"/>
    <w:rsid w:val="0E251FC6"/>
    <w:rsid w:val="164229F6"/>
    <w:rsid w:val="1D0B1AA8"/>
    <w:rsid w:val="23716416"/>
    <w:rsid w:val="2C4D79F2"/>
    <w:rsid w:val="3EAB1C34"/>
    <w:rsid w:val="42961541"/>
    <w:rsid w:val="4B203A37"/>
    <w:rsid w:val="4F272CEC"/>
    <w:rsid w:val="506115AF"/>
    <w:rsid w:val="54204230"/>
    <w:rsid w:val="566F6CB0"/>
    <w:rsid w:val="5A8521EC"/>
    <w:rsid w:val="60B930E8"/>
    <w:rsid w:val="68CF30C2"/>
    <w:rsid w:val="7CDC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55F933-6FF3-47C1-BF42-05F06DAB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autoRedefine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autoRedefine/>
    <w:qFormat/>
  </w:style>
  <w:style w:type="character" w:styleId="a7">
    <w:name w:val="Emphasis"/>
    <w:basedOn w:val="a0"/>
    <w:autoRedefine/>
    <w:uiPriority w:val="20"/>
    <w:qFormat/>
    <w:rPr>
      <w:i/>
    </w:rPr>
  </w:style>
  <w:style w:type="character" w:styleId="a8">
    <w:name w:val="Hyperlink"/>
    <w:basedOn w:val="a0"/>
    <w:autoRedefine/>
    <w:uiPriority w:val="99"/>
    <w:semiHidden/>
    <w:unhideWhenUsed/>
    <w:qFormat/>
    <w:rPr>
      <w:color w:val="0000FF"/>
      <w:u w:val="single"/>
    </w:rPr>
  </w:style>
  <w:style w:type="character" w:customStyle="1" w:styleId="a9">
    <w:name w:val="页脚 字符"/>
    <w:basedOn w:val="a0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3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Char0"/>
    <w:uiPriority w:val="99"/>
    <w:semiHidden/>
    <w:unhideWhenUsed/>
    <w:rsid w:val="00EE3497"/>
    <w:rPr>
      <w:sz w:val="18"/>
      <w:szCs w:val="18"/>
    </w:rPr>
  </w:style>
  <w:style w:type="character" w:customStyle="1" w:styleId="Char0">
    <w:name w:val="批注框文本 Char"/>
    <w:basedOn w:val="a0"/>
    <w:link w:val="aa"/>
    <w:uiPriority w:val="99"/>
    <w:semiHidden/>
    <w:rsid w:val="00EE34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ancha.gmw.cn/2023-05/10/content_36593083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11</cp:revision>
  <cp:lastPrinted>2024-04-15T09:11:00Z</cp:lastPrinted>
  <dcterms:created xsi:type="dcterms:W3CDTF">2024-03-28T06:18:00Z</dcterms:created>
  <dcterms:modified xsi:type="dcterms:W3CDTF">2024-04-16T02:33:00Z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8FB9572FB15841BB98FDA5CCD8F0CA3F_13</vt:lpwstr>
  </property>
</Properties>
</file>